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/>
        <w:suppressAutoHyphens w:val="true"/>
        <w:overflowPunct w:val="true"/>
        <w:bidi w:val="0"/>
        <w:spacing w:lineRule="atLeast" w:line="283" w:before="0" w:afterAutospacing="0" w:after="0"/>
        <w:ind w:left="0" w:right="0" w:hanging="0"/>
        <w:jc w:val="center"/>
        <w:textAlignment w:val="baseline"/>
        <w:rPr/>
      </w:pPr>
      <w:bookmarkStart w:id="0" w:name="__DdeLink__908_3389787065"/>
      <w:r>
        <w:rPr>
          <w:rFonts w:eastAsia="Arial" w:cs="Arial" w:ascii="Arial" w:hAnsi="Arial"/>
          <w:b w:val="false"/>
          <w:bCs w:val="false"/>
          <w:sz w:val="22"/>
          <w:szCs w:val="22"/>
        </w:rPr>
        <w:t>PORTARIA Nº 215/CBMSC, de 29/04/2021.</w:t>
      </w:r>
      <w:bookmarkEnd w:id="0"/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O </w:t>
      </w:r>
      <w:r>
        <w:rPr>
          <w:rFonts w:eastAsia="Arial" w:cs="Arial" w:ascii="Arial" w:hAnsi="Arial"/>
          <w:b/>
          <w:bCs/>
          <w:sz w:val="22"/>
        </w:rPr>
        <w:t>COMANDANTE-GERAL DO CORPO DE BOMBEIROS MILITAR DO ESTADO DE SANTA CATARINA</w:t>
      </w:r>
      <w:r>
        <w:rPr>
          <w:rFonts w:eastAsia="Arial" w:cs="Arial" w:ascii="Arial" w:hAnsi="Arial"/>
          <w:b w:val="false"/>
          <w:sz w:val="22"/>
        </w:rPr>
        <w:t xml:space="preserve">, no uso das atribuições que lhe confere o Art. 2º da Portaria n° 150, de 23 de fevereiro de 2016, e de acordo com que propõe o Conselho de Mérito Bombeiro Militar após reunião ordinária do ano de 2021, resolve conceder a </w:t>
      </w:r>
      <w:r>
        <w:rPr>
          <w:rFonts w:eastAsia="Arial" w:cs="Arial" w:ascii="Arial" w:hAnsi="Arial"/>
          <w:b/>
          <w:bCs/>
          <w:sz w:val="22"/>
        </w:rPr>
        <w:t>Medalha de Mérito Cinotécnico</w:t>
      </w:r>
      <w:r>
        <w:rPr>
          <w:rFonts w:eastAsia="Arial" w:cs="Arial" w:ascii="Arial" w:hAnsi="Arial"/>
          <w:b w:val="false"/>
          <w:sz w:val="22"/>
        </w:rPr>
        <w:t>, como reconhecimento ao seu destaque na realização de ações de reais benefícios para a construção e desenvolvimento da doutrina de cinotecnia no Estado de Santa Catarina, com seus efeitos a contar de 1º de março de 2021, aos militares e civis abaixo relacionados: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Cel BM Mtcl 920840-2 HELTON DE SOUZA ZEFERINO, da DE (Florianópolis);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3º Sgt BM Mtcl 923490-0 ERALDO TADEU RAFALSKI, do 9ºBBM (Canoínhas);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932194-2 GABRIEL AUGUSTO PINHEIRO, do 6ºBBM (Chapecó);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929151-2 DAVID CESAR CANEVER, do 9ºBBM (Porto União).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eastAsia="Arial" w:cs="Arial"/>
          <w:b w:val="false"/>
          <w:b w:val="false"/>
          <w:sz w:val="22"/>
        </w:rPr>
      </w:pPr>
      <w:r>
        <w:rPr>
          <w:rFonts w:eastAsia="Arial" w:cs="Arial"/>
          <w:b w:val="false"/>
          <w:sz w:val="22"/>
        </w:rPr>
      </w:r>
    </w:p>
    <w:p>
      <w:pPr>
        <w:pStyle w:val="Ttulo1"/>
        <w:keepNext w:val="true"/>
        <w:ind w:left="0" w:right="0" w:hanging="0"/>
        <w:jc w:val="center"/>
        <w:rPr/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>Coronel BM RICARDO JOSÉ STEIL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Subcomandante-Geral do CBMSC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Respondendo pelo Comando-Geral do CBMSC</w:t>
      </w:r>
    </w:p>
    <w:p>
      <w:pPr>
        <w:pStyle w:val="Normal"/>
        <w:keepNext w:val="true"/>
        <w:spacing w:lineRule="atLeast" w:line="283" w:before="0" w:afterAutospacing="0" w:after="0"/>
        <w:ind w:left="0" w:right="67" w:hanging="0"/>
        <w:jc w:val="center"/>
        <w:rPr/>
      </w:pPr>
      <w:r>
        <w:rPr>
          <w:rFonts w:eastAsia="Arial" w:cs="Arial" w:ascii="Arial" w:hAnsi="Arial"/>
          <w:color w:val="000000" w:themeColor="text1"/>
          <w:position w:val="0"/>
          <w:sz w:val="20"/>
          <w:sz w:val="20"/>
          <w:szCs w:val="22"/>
          <w:vertAlign w:val="baseline"/>
        </w:rPr>
        <w:t>(assinado digitalmente)</w:t>
      </w:r>
    </w:p>
    <w:sectPr>
      <w:headerReference w:type="default" r:id="rId2"/>
      <w:headerReference w:type="first" r:id="rId3"/>
      <w:type w:val="nextPage"/>
      <w:pgSz w:w="11906" w:h="16838"/>
      <w:pgMar w:left="1417" w:right="850" w:header="283" w:top="81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lear" w:pos="709"/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Normal"/>
      <w:keepNext w:val="false"/>
      <w:keepLines w:val="false"/>
      <w:widowControl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"/>
      <w:keepNext w:val="false"/>
      <w:keepLines w:val="false"/>
      <w:widowControl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GABINETE DO COMANDANTE </w:t>
    </w:r>
  </w:p>
  <w:p>
    <w:pPr>
      <w:pStyle w:val="Normal"/>
      <w:widowControl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2"/>
        <w:lang w:val="pt-BR" w:eastAsia="pt-BR" w:bidi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DejaVu Sans" w:cs="Liberation Sans"/>
      <w:color w:val="auto"/>
      <w:spacing w:val="0"/>
      <w:kern w:val="0"/>
      <w:sz w:val="24"/>
      <w:szCs w:val="24"/>
      <w:lang w:val="pt-BR" w:eastAsia="pt-BR" w:bidi="pt-BR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basedOn w:val="DefaultParagraphFont"/>
    <w:link w:val="20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20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20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20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1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1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5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7"/>
    <w:uiPriority w:val="11"/>
    <w:qFormat/>
    <w:rPr>
      <w:sz w:val="24"/>
      <w:szCs w:val="24"/>
    </w:rPr>
  </w:style>
  <w:style w:type="character" w:styleId="QuoteChar">
    <w:name w:val="Quote Char"/>
    <w:link w:val="218"/>
    <w:uiPriority w:val="29"/>
    <w:qFormat/>
    <w:rPr>
      <w:i/>
    </w:rPr>
  </w:style>
  <w:style w:type="character" w:styleId="IntenseQuoteChar">
    <w:name w:val="Intense Quote Char"/>
    <w:link w:val="219"/>
    <w:uiPriority w:val="30"/>
    <w:qFormat/>
    <w:rPr>
      <w:i/>
    </w:rPr>
  </w:style>
  <w:style w:type="character" w:styleId="HeaderChar">
    <w:name w:val="Header Char"/>
    <w:basedOn w:val="DefaultParagraphFont"/>
    <w:link w:val="220"/>
    <w:uiPriority w:val="99"/>
    <w:qFormat/>
    <w:rPr/>
  </w:style>
  <w:style w:type="character" w:styleId="FooterChar">
    <w:name w:val="Footer Char"/>
    <w:basedOn w:val="DefaultParagraphFont"/>
    <w:link w:val="221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Legenda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Arial" w:cs="Liberation Sans"/>
      <w:i/>
      <w:iCs/>
      <w:color w:val="auto"/>
      <w:kern w:val="0"/>
      <w:sz w:val="24"/>
      <w:szCs w:val="24"/>
      <w:lang w:val="pt-BR" w:eastAsia="pt-BR" w:bidi="pt-BR"/>
    </w:rPr>
  </w:style>
  <w:style w:type="paragraph" w:styleId="Ndice">
    <w:name w:val="Índice"/>
    <w:basedOn w:val="Normal"/>
    <w:qFormat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Subttulo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Rodap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andard">
    <w:name w:val="Standard"/>
    <w:basedOn w:val="Normal"/>
    <w:qFormat/>
    <w:pPr/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20body">
    <w:name w:val="Text_20_body"/>
    <w:basedOn w:val="Standard"/>
    <w:qFormat/>
    <w:pPr>
      <w:spacing w:before="0" w:after="120"/>
    </w:pPr>
    <w:rPr/>
  </w:style>
  <w:style w:type="paragraph" w:styleId="GenStyleDefPar" w:default="1">
    <w:name w:val="GenStyleDefPar"/>
    <w:qFormat/>
    <w:pPr>
      <w:widowControl/>
      <w:bidi w:val="0"/>
      <w:spacing w:before="0" w:after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KeepNext">
    <w:name w:val="KeepNext"/>
    <w:qFormat/>
    <w:pPr>
      <w:keepNext w:val="true"/>
      <w:widowControl/>
      <w:bidi w:val="0"/>
      <w:spacing w:before="0" w:after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Cabealhoesquerda">
    <w:name w:val="Cabeçalho à esquerda"/>
    <w:basedOn w:val="Normal"/>
    <w:qFormat/>
    <w:pPr>
      <w:suppressLineNumbers/>
      <w:tabs>
        <w:tab w:val="clear" w:pos="709"/>
        <w:tab w:val="center" w:pos="4819" w:leader="none"/>
        <w:tab w:val="right" w:pos="9639" w:leader="none"/>
      </w:tabs>
    </w:pPr>
    <w:rPr/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21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57">
    <w:name w:val="GenStyleDef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</TotalTime>
  <Application>LibreOffice/6.3.5.2$Linux_X86_64 LibreOffice_project/30$Build-2</Application>
  <Pages>1</Pages>
  <Words>178</Words>
  <Characters>942</Characters>
  <CharactersWithSpaces>1108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2021-05-05T16:13:48Z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