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279/202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05/05/2025.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sz w:val="22"/>
          <w:szCs w:val="22"/>
          <w:highlight w:val="white"/>
        </w:rPr>
        <w:t xml:space="preserve">O COMANDANTE-GERAL DO CORPO DE BOMBEIROS MILITAR DO ESTADO DE SANTA CATARINA, no uso das atribuições legais e com base </w:t>
      </w:r>
      <w:r>
        <w:rPr>
          <w:rFonts w:eastAsia="Arial" w:cs="Arial" w:ascii="Arial" w:hAnsi="Arial"/>
          <w:sz w:val="22"/>
          <w:szCs w:val="22"/>
        </w:rPr>
        <w:t xml:space="preserve">nos Art. 5º, 6º e 15 da Lei Complementar nº 380/2007, combinado com 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o inciso I do Art. 10 do Decreto nº 1.274/2021, resolve, </w:t>
      </w:r>
      <w:r>
        <w:rPr>
          <w:rFonts w:eastAsia="Arial" w:cs="Arial" w:ascii="Arial" w:hAnsi="Arial"/>
          <w:b/>
          <w:sz w:val="22"/>
          <w:szCs w:val="22"/>
          <w:highlight w:val="white"/>
        </w:rPr>
        <w:t>DISPENSAR A PEDIDO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do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Corpo Temporário de Inativos da Segurança Pública (CTISP), o </w:t>
      </w:r>
      <w:r>
        <w:rPr>
          <w:rFonts w:eastAsia="Arial" w:cs="Arial" w:ascii="Arial" w:hAnsi="Arial"/>
          <w:b/>
          <w:sz w:val="22"/>
          <w:szCs w:val="22"/>
        </w:rPr>
        <w:t>2º SGT BM RR MTCL 925279-7 ANDERSON LUIZ DOS SANTOS,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a contar de 03 de maio de 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9954/2025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/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93</Words>
  <Characters>454</Characters>
  <CharactersWithSpaces>543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2025-05-07T17:34:09Z</dcterms:modified>
  <cp:revision>1</cp:revision>
  <dc:subject/>
  <dc:title/>
</cp:coreProperties>
</file>