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fontTable.xml.rels" ContentType="application/vnd.openxmlformats-package.relationship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fonts/font13.odttf" ContentType="application/vnd.openxmlformats-officedocument.obfuscatedFont"/>
  <Override PartName="/word/fonts/font12.odttf" ContentType="application/vnd.openxmlformats-officedocument.obfuscatedFont"/>
  <Override PartName="/word/fonts/font10.odttf" ContentType="application/vnd.openxmlformats-officedocument.obfuscatedFont"/>
  <Override PartName="/word/fonts/font15.odttf" ContentType="application/vnd.openxmlformats-officedocument.obfuscatedFont"/>
  <Override PartName="/word/fonts/font1.odttf" ContentType="application/vnd.openxmlformats-officedocument.obfuscatedFont"/>
  <Override PartName="/word/fonts/font16.odttf" ContentType="application/vnd.openxmlformats-officedocument.obfuscatedFont"/>
  <Override PartName="/word/fonts/font7.odttf" ContentType="application/vnd.openxmlformats-officedocument.obfuscatedFont"/>
  <Override PartName="/word/fonts/font2.odttf" ContentType="application/vnd.openxmlformats-officedocument.obfuscatedFont"/>
  <Override PartName="/word/fonts/font11.odttf" ContentType="application/vnd.openxmlformats-officedocument.obfuscatedFont"/>
  <Override PartName="/word/fonts/font3.odttf" ContentType="application/vnd.openxmlformats-officedocument.obfuscatedFont"/>
  <Override PartName="/word/fonts/font9.odttf" ContentType="application/vnd.openxmlformats-officedocument.obfuscatedFont"/>
  <Override PartName="/word/fonts/font4.odttf" ContentType="application/vnd.openxmlformats-officedocument.obfuscatedFont"/>
  <Override PartName="/word/fonts/font1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8.odttf" ContentType="application/vnd.openxmlformats-officedocument.obfuscatedFont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fontTable.xml" ContentType="application/vnd.openxmlformats-officedocument.wordprocessingml.fontTabl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rPr>
          <w:lang w:val="pt-BR"/>
        </w:rPr>
      </w:pPr>
      <w:bookmarkStart w:id="0" w:name="docs-internal-guid-935de256-7fff-7b52-a3"/>
      <w:bookmarkEnd w:id="0"/>
      <w:r>
        <w:rPr>
          <w:rFonts w:ascii="Liberation Sans" w:hAnsi="Liberation Sans"/>
          <w:b/>
          <w:bCs/>
          <w:sz w:val="16"/>
          <w:szCs w:val="16"/>
          <w:lang w:val="pt-BR"/>
        </w:rPr>
        <w:t>GOVERNO DO ESTADO DE SANTA CATARINA</w:t>
      </w:r>
    </w:p>
    <w:p>
      <w:pPr>
        <w:pStyle w:val="Normal"/>
        <w:rPr>
          <w:lang w:val="pt-BR"/>
        </w:rPr>
      </w:pPr>
      <w:r>
        <w:rPr>
          <w:rFonts w:ascii="Liberation Sans" w:hAnsi="Liberation Sans"/>
          <w:b/>
          <w:bCs/>
          <w:sz w:val="16"/>
          <w:szCs w:val="16"/>
          <w:lang w:val="pt-BR"/>
        </w:rPr>
        <w:t>CORPO DE BOMBEIROS MILITAR DO ESTADO DE SANTA CATARINA (CBMSC)</w:t>
      </w:r>
    </w:p>
    <w:p>
      <w:pPr>
        <w:pStyle w:val="Normal"/>
        <w:rPr>
          <w:lang w:val="pt-BR"/>
        </w:rPr>
      </w:pPr>
      <w:r>
        <w:rPr>
          <w:rFonts w:ascii="Liberation Sans" w:hAnsi="Liberation Sans"/>
          <w:b/>
          <w:bCs/>
          <w:sz w:val="16"/>
          <w:szCs w:val="16"/>
          <w:lang w:val="pt-BR"/>
        </w:rPr>
        <w:t>PROCESSO SELETIVO SIMPLIFICADO PARA MILITARES TEMPORÁRIOS</w:t>
      </w:r>
    </w:p>
    <w:p>
      <w:pPr>
        <w:pStyle w:val="Normal"/>
        <w:rPr>
          <w:lang w:val="pt-BR"/>
        </w:rPr>
      </w:pPr>
      <w:r>
        <w:rPr>
          <w:rFonts w:ascii="Liberation Sans" w:hAnsi="Liberation Sans"/>
          <w:b/>
          <w:bCs/>
          <w:sz w:val="16"/>
          <w:szCs w:val="16"/>
          <w:lang w:val="pt-BR"/>
        </w:rPr>
        <w:t>EDITAL Nº 002-2025/DP/CBMSC, DE 17 DE DEZEMBRO DE 20</w:t>
      </w:r>
      <w:r>
        <w:rPr>
          <w:rFonts w:ascii="Liberation Sans" w:hAnsi="Liberation Sans"/>
          <w:b/>
          <w:i w:val="false"/>
          <w:caps w:val="false"/>
          <w:smallCaps w:val="false"/>
          <w:strike w:val="false"/>
          <w:dstrike w:val="false"/>
          <w:color w:val="000000"/>
          <w:sz w:val="16"/>
          <w:szCs w:val="16"/>
          <w:u w:val="none"/>
          <w:effect w:val="none"/>
          <w:shd w:fill="auto" w:val="clear"/>
          <w:lang w:val="pt-BR"/>
        </w:rPr>
        <w:t>25</w:t>
      </w:r>
    </w:p>
    <w:p>
      <w:pPr>
        <w:pStyle w:val="LOnormal"/>
        <w:widowControl w:val="false"/>
        <w:spacing w:lineRule="auto" w:line="228"/>
        <w:ind w:left="0" w:right="-4" w:hanging="0"/>
        <w:jc w:val="left"/>
        <w:rPr>
          <w:lang w:val="pt-BR"/>
        </w:rPr>
      </w:pPr>
      <w:r>
        <w:rPr>
          <w:rFonts w:eastAsia="Calibri" w:cs="Calibri" w:ascii="Liberation Sans" w:hAnsi="Liberation Sans"/>
          <w:b/>
          <w:bCs/>
          <w:sz w:val="16"/>
          <w:szCs w:val="16"/>
          <w:lang w:val="pt-BR"/>
        </w:rPr>
        <w:t>ERRATA Nº 2</w:t>
      </w:r>
    </w:p>
    <w:p>
      <w:pPr>
        <w:pStyle w:val="LOnormal"/>
        <w:widowControl w:val="false"/>
        <w:ind w:left="0" w:right="-4" w:hanging="0"/>
        <w:jc w:val="left"/>
        <w:rPr>
          <w:lang w:val="pt-BR"/>
        </w:rPr>
      </w:pPr>
      <w:r>
        <w:rPr>
          <w:rFonts w:eastAsia="Calibri" w:cs="Calibri" w:ascii="Liberation Sans" w:hAnsi="Liberation Sans"/>
          <w:sz w:val="16"/>
          <w:szCs w:val="16"/>
          <w:lang w:val="pt-BR"/>
        </w:rPr>
        <w:t xml:space="preserve">O Comandante-Geral do Corpo de Bombeiros Militar do Estado de Santa Catarina, no uso de suas atribuições legais, </w:t>
      </w:r>
      <w:r>
        <w:rPr>
          <w:rFonts w:eastAsia="Calibri" w:cs="Calibri" w:ascii="Liberation Sans" w:hAnsi="Liberation Sans"/>
          <w:b/>
          <w:bCs/>
          <w:sz w:val="16"/>
          <w:szCs w:val="16"/>
          <w:lang w:val="pt-BR"/>
        </w:rPr>
        <w:t>RESOLVE REABRIR O PERÍODO DE INSCRIÇÕES DO</w:t>
      </w:r>
      <w:r>
        <w:rPr>
          <w:rFonts w:eastAsia="Calibri" w:cs="Calibri" w:ascii="Liberation Sans" w:hAnsi="Liberation Sans"/>
          <w:sz w:val="16"/>
          <w:szCs w:val="16"/>
          <w:lang w:val="pt-BR"/>
        </w:rPr>
        <w:t xml:space="preserve"> </w:t>
      </w:r>
      <w:r>
        <w:rPr>
          <w:rFonts w:eastAsia="Calibri" w:cs="Calibri" w:ascii="Liberation Sans" w:hAnsi="Liberation Sans"/>
          <w:b/>
          <w:bCs/>
          <w:sz w:val="16"/>
          <w:szCs w:val="16"/>
          <w:lang w:val="pt-BR"/>
        </w:rPr>
        <w:t>EDITAL Nº 002-2025-DP/CBMSC</w:t>
      </w:r>
      <w:r>
        <w:rPr>
          <w:rFonts w:eastAsia="Calibri" w:cs="Calibri" w:ascii="Liberation Sans" w:hAnsi="Liberation Sans"/>
          <w:sz w:val="16"/>
          <w:szCs w:val="16"/>
          <w:lang w:val="pt-BR"/>
        </w:rPr>
        <w:t xml:space="preserve">, referente ao Processo Seletivo Simplificado para Incorporação como Aluno-Soldado no Curso Básico de Formação, </w:t>
      </w:r>
      <w:r>
        <w:rPr>
          <w:rFonts w:eastAsia="Calibri" w:cs="Calibri" w:ascii="Liberation Sans" w:hAnsi="Liberation Sans"/>
          <w:b/>
          <w:bCs/>
          <w:sz w:val="16"/>
          <w:szCs w:val="16"/>
          <w:lang w:val="pt-BR"/>
        </w:rPr>
        <w:t xml:space="preserve">retificando o ANEXO I </w:t>
      </w:r>
      <w:r>
        <w:rPr>
          <w:rFonts w:eastAsia="Calibri" w:cs="Calibri" w:ascii="Liberation Sans" w:hAnsi="Liberation Sans"/>
          <w:sz w:val="16"/>
          <w:szCs w:val="16"/>
          <w:lang w:val="pt-BR"/>
        </w:rPr>
        <w:t>nos seguintes termos:</w:t>
      </w:r>
    </w:p>
    <w:p>
      <w:pPr>
        <w:pStyle w:val="LOnormal"/>
        <w:spacing w:lineRule="auto" w:line="240"/>
        <w:ind w:left="0" w:hanging="0"/>
        <w:jc w:val="left"/>
        <w:rPr>
          <w:lang w:val="pt-BR"/>
        </w:rPr>
      </w:pPr>
      <w:r>
        <w:rPr>
          <w:rFonts w:eastAsia="Calibri" w:cs="Calibri" w:ascii="Liberation Sans" w:hAnsi="Liberation Sans"/>
          <w:sz w:val="16"/>
          <w:szCs w:val="16"/>
          <w:lang w:val="pt-BR"/>
        </w:rPr>
        <w:t xml:space="preserve">1. No </w:t>
      </w:r>
      <w:r>
        <w:rPr>
          <w:rFonts w:eastAsia="Calibri" w:cs="Calibri" w:ascii="Liberation Sans" w:hAnsi="Liberation Sans"/>
          <w:b/>
          <w:bCs/>
          <w:sz w:val="16"/>
          <w:szCs w:val="16"/>
          <w:lang w:val="pt-BR"/>
        </w:rPr>
        <w:t>ANEXO I – DO CRONOGRAMA DAS ATIVIDADES DO PROCESSO SELETIVO SIMPLIFICADO</w:t>
      </w:r>
      <w:r>
        <w:rPr>
          <w:rFonts w:eastAsia="Calibri" w:cs="Calibri" w:ascii="Liberation Sans" w:hAnsi="Liberation Sans"/>
          <w:sz w:val="16"/>
          <w:szCs w:val="16"/>
          <w:lang w:val="pt-BR"/>
        </w:rPr>
        <w:t xml:space="preserve">, </w:t>
      </w:r>
      <w:r>
        <w:rPr>
          <w:rFonts w:eastAsia="Calibri" w:cs="Calibri" w:ascii="Liberation Sans" w:hAnsi="Liberation Sans"/>
          <w:b/>
          <w:bCs/>
          <w:sz w:val="16"/>
          <w:szCs w:val="16"/>
          <w:lang w:val="pt-BR"/>
        </w:rPr>
        <w:t>onde se lê</w:t>
      </w:r>
      <w:r>
        <w:rPr>
          <w:rFonts w:eastAsia="Calibri" w:cs="Calibri" w:ascii="Liberation Sans" w:hAnsi="Liberation Sans"/>
          <w:sz w:val="16"/>
          <w:szCs w:val="16"/>
          <w:lang w:val="pt-BR"/>
        </w:rPr>
        <w:t>:</w:t>
      </w:r>
    </w:p>
    <w:tbl>
      <w:tblPr>
        <w:tblStyle w:val="Table1"/>
        <w:tblW w:w="9330" w:type="dxa"/>
        <w:jc w:val="center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00"/>
      </w:tblPr>
      <w:tblGrid>
        <w:gridCol w:w="720"/>
        <w:gridCol w:w="5415"/>
        <w:gridCol w:w="1576"/>
        <w:gridCol w:w="1618"/>
      </w:tblGrid>
      <w:tr>
        <w:trPr>
          <w:tblHeader w:val="true"/>
          <w:trHeight w:val="340" w:hRule="atLeast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D9D9D9" w:val="clear"/>
            <w:vAlign w:val="center"/>
          </w:tcPr>
          <w:p>
            <w:pPr>
              <w:pStyle w:val="LOnormal"/>
              <w:widowControl w:val="false"/>
              <w:spacing w:lineRule="auto" w:line="240"/>
              <w:ind w:left="0" w:hanging="0"/>
              <w:jc w:val="left"/>
              <w:rPr>
                <w:lang w:val="pt-BR"/>
              </w:rPr>
            </w:pPr>
            <w:r>
              <w:rPr>
                <w:rFonts w:eastAsia="Calibri" w:cs="Calibri" w:ascii="Liberation Sans" w:hAnsi="Liberation Sans"/>
                <w:b/>
                <w:bCs/>
                <w:sz w:val="16"/>
                <w:szCs w:val="16"/>
                <w:lang w:val="pt-BR"/>
              </w:rPr>
              <w:t>ITEM</w:t>
            </w:r>
          </w:p>
        </w:tc>
        <w:tc>
          <w:tcPr>
            <w:tcW w:w="5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D9D9D9" w:val="clear"/>
            <w:vAlign w:val="center"/>
          </w:tcPr>
          <w:p>
            <w:pPr>
              <w:pStyle w:val="LOnormal"/>
              <w:widowControl w:val="false"/>
              <w:spacing w:lineRule="auto" w:line="240"/>
              <w:ind w:left="0" w:hanging="0"/>
              <w:jc w:val="left"/>
              <w:rPr>
                <w:lang w:val="pt-BR"/>
              </w:rPr>
            </w:pPr>
            <w:r>
              <w:rPr>
                <w:rFonts w:eastAsia="Calibri" w:cs="Calibri" w:ascii="Liberation Sans" w:hAnsi="Liberation Sans"/>
                <w:b/>
                <w:bCs/>
                <w:sz w:val="16"/>
                <w:szCs w:val="16"/>
                <w:lang w:val="pt-BR"/>
              </w:rPr>
              <w:t>DESCRIÇÃO DA ATIVIDADE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D9D9D9" w:val="clear"/>
            <w:vAlign w:val="center"/>
          </w:tcPr>
          <w:p>
            <w:pPr>
              <w:pStyle w:val="LOnormal"/>
              <w:widowControl w:val="false"/>
              <w:spacing w:lineRule="auto" w:line="240"/>
              <w:ind w:left="0" w:hanging="0"/>
              <w:jc w:val="left"/>
              <w:rPr>
                <w:lang w:val="pt-BR"/>
              </w:rPr>
            </w:pPr>
            <w:r>
              <w:rPr>
                <w:rFonts w:eastAsia="Calibri" w:cs="Calibri" w:ascii="Liberation Sans" w:hAnsi="Liberation Sans"/>
                <w:b/>
                <w:bCs/>
                <w:sz w:val="16"/>
                <w:szCs w:val="16"/>
                <w:lang w:val="pt-BR"/>
              </w:rPr>
              <w:t>INÍCIO</w:t>
            </w:r>
          </w:p>
        </w:tc>
        <w:tc>
          <w:tcPr>
            <w:tcW w:w="1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D9D9D9" w:val="clear"/>
            <w:vAlign w:val="center"/>
          </w:tcPr>
          <w:p>
            <w:pPr>
              <w:pStyle w:val="LOnormal"/>
              <w:widowControl w:val="false"/>
              <w:spacing w:lineRule="auto" w:line="240"/>
              <w:ind w:left="0" w:hanging="0"/>
              <w:jc w:val="left"/>
              <w:rPr>
                <w:lang w:val="pt-BR"/>
              </w:rPr>
            </w:pPr>
            <w:r>
              <w:rPr>
                <w:rFonts w:eastAsia="Calibri" w:cs="Calibri" w:ascii="Liberation Sans" w:hAnsi="Liberation Sans"/>
                <w:b/>
                <w:bCs/>
                <w:sz w:val="16"/>
                <w:szCs w:val="16"/>
                <w:lang w:val="pt-BR"/>
              </w:rPr>
              <w:t>TÉRMINO</w:t>
            </w:r>
          </w:p>
        </w:tc>
      </w:tr>
      <w:tr>
        <w:trPr>
          <w:trHeight w:val="340" w:hRule="atLeast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LOnormal"/>
              <w:widowControl w:val="false"/>
              <w:spacing w:lineRule="auto" w:line="240"/>
              <w:ind w:left="0" w:hanging="0"/>
              <w:jc w:val="left"/>
              <w:rPr>
                <w:lang w:val="pt-BR"/>
              </w:rPr>
            </w:pPr>
            <w:r>
              <w:rPr>
                <w:rFonts w:eastAsia="Calibri" w:cs="Calibri" w:ascii="Liberation Sans" w:hAnsi="Liberation Sans"/>
                <w:b/>
                <w:bCs/>
                <w:sz w:val="16"/>
                <w:szCs w:val="16"/>
                <w:lang w:val="pt-BR"/>
              </w:rPr>
              <w:t>1</w:t>
            </w:r>
          </w:p>
        </w:tc>
        <w:tc>
          <w:tcPr>
            <w:tcW w:w="5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LOnormal"/>
              <w:widowControl w:val="false"/>
              <w:spacing w:lineRule="auto" w:line="240"/>
              <w:ind w:left="0" w:hanging="0"/>
              <w:jc w:val="left"/>
              <w:rPr>
                <w:lang w:val="pt-BR"/>
              </w:rPr>
            </w:pPr>
            <w:r>
              <w:rPr>
                <w:rFonts w:eastAsia="Calibri" w:cs="Calibri" w:ascii="Liberation Sans" w:hAnsi="Liberation Sans"/>
                <w:sz w:val="16"/>
                <w:szCs w:val="16"/>
                <w:lang w:val="pt-BR"/>
              </w:rPr>
              <w:t>Publicação do edital de abertura</w:t>
            </w:r>
          </w:p>
        </w:tc>
        <w:tc>
          <w:tcPr>
            <w:tcW w:w="31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LOnormal"/>
              <w:widowControl w:val="false"/>
              <w:spacing w:lineRule="auto" w:line="240"/>
              <w:ind w:left="0" w:hanging="0"/>
              <w:jc w:val="left"/>
              <w:rPr>
                <w:lang w:val="pt-BR"/>
              </w:rPr>
            </w:pPr>
            <w:r>
              <w:rPr>
                <w:rFonts w:eastAsia="Calibri" w:cs="Calibri" w:ascii="Liberation Sans" w:hAnsi="Liberation Sans"/>
                <w:sz w:val="16"/>
                <w:szCs w:val="16"/>
                <w:lang w:val="pt-BR"/>
              </w:rPr>
              <w:t>18/12/2025</w:t>
            </w:r>
          </w:p>
        </w:tc>
      </w:tr>
      <w:tr>
        <w:trPr>
          <w:trHeight w:val="340" w:hRule="atLeast"/>
        </w:trPr>
        <w:tc>
          <w:tcPr>
            <w:tcW w:w="72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LOnormal"/>
              <w:widowControl w:val="false"/>
              <w:spacing w:lineRule="auto" w:line="240"/>
              <w:ind w:left="0" w:hanging="0"/>
              <w:jc w:val="left"/>
              <w:rPr>
                <w:lang w:val="pt-BR"/>
              </w:rPr>
            </w:pPr>
            <w:r>
              <w:rPr>
                <w:rFonts w:eastAsia="Calibri" w:cs="Calibri" w:ascii="Liberation Sans" w:hAnsi="Liberation Sans"/>
                <w:b/>
                <w:bCs/>
                <w:sz w:val="16"/>
                <w:szCs w:val="16"/>
                <w:lang w:val="pt-BR"/>
              </w:rPr>
              <w:t>2</w:t>
            </w:r>
          </w:p>
        </w:tc>
        <w:tc>
          <w:tcPr>
            <w:tcW w:w="541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LOnormal"/>
              <w:widowControl w:val="false"/>
              <w:spacing w:lineRule="auto" w:line="240"/>
              <w:ind w:left="0" w:hanging="0"/>
              <w:jc w:val="left"/>
              <w:rPr>
                <w:lang w:val="pt-BR"/>
              </w:rPr>
            </w:pPr>
            <w:r>
              <w:rPr>
                <w:rFonts w:eastAsia="Calibri" w:cs="Calibri" w:ascii="Liberation Sans" w:hAnsi="Liberation Sans"/>
                <w:b/>
                <w:bCs/>
                <w:sz w:val="16"/>
                <w:szCs w:val="16"/>
                <w:lang w:val="pt-BR"/>
              </w:rPr>
              <w:t>Período de inscrições</w:t>
            </w:r>
          </w:p>
        </w:tc>
        <w:tc>
          <w:tcPr>
            <w:tcW w:w="15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LOnormal"/>
              <w:widowControl w:val="false"/>
              <w:spacing w:lineRule="auto" w:line="240"/>
              <w:ind w:left="0" w:hanging="0"/>
              <w:jc w:val="left"/>
              <w:rPr>
                <w:lang w:val="pt-BR"/>
              </w:rPr>
            </w:pPr>
            <w:r>
              <w:rPr>
                <w:rFonts w:eastAsia="Calibri" w:cs="Calibri" w:ascii="Liberation Sans" w:hAnsi="Liberation Sans"/>
                <w:b/>
                <w:bCs/>
                <w:sz w:val="16"/>
                <w:szCs w:val="16"/>
                <w:lang w:val="pt-BR"/>
              </w:rPr>
              <w:t>Das 14h00min de 18/12/2025</w:t>
            </w:r>
          </w:p>
        </w:tc>
        <w:tc>
          <w:tcPr>
            <w:tcW w:w="16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LOnormal"/>
              <w:widowControl w:val="false"/>
              <w:spacing w:lineRule="auto" w:line="240"/>
              <w:ind w:left="0" w:hanging="0"/>
              <w:jc w:val="left"/>
              <w:rPr>
                <w:lang w:val="pt-BR"/>
              </w:rPr>
            </w:pPr>
            <w:r>
              <w:rPr>
                <w:rFonts w:eastAsia="Calibri" w:cs="Calibri" w:ascii="Liberation Sans" w:hAnsi="Liberation Sans"/>
                <w:b/>
                <w:bCs/>
                <w:sz w:val="16"/>
                <w:szCs w:val="16"/>
                <w:lang w:val="pt-BR"/>
              </w:rPr>
              <w:t>Às 23h59min de 19/01/2026</w:t>
            </w:r>
          </w:p>
        </w:tc>
      </w:tr>
      <w:tr>
        <w:trPr>
          <w:trHeight w:val="340" w:hRule="atLeast"/>
        </w:trPr>
        <w:tc>
          <w:tcPr>
            <w:tcW w:w="72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LOnormal"/>
              <w:widowControl w:val="false"/>
              <w:spacing w:lineRule="auto" w:line="240"/>
              <w:ind w:left="0" w:hanging="0"/>
              <w:jc w:val="left"/>
              <w:rPr>
                <w:lang w:val="pt-BR"/>
              </w:rPr>
            </w:pPr>
            <w:r>
              <w:rPr>
                <w:rFonts w:eastAsia="Calibri" w:cs="Calibri" w:ascii="Liberation Sans" w:hAnsi="Liberation Sans"/>
                <w:b/>
                <w:bCs/>
                <w:sz w:val="16"/>
                <w:szCs w:val="16"/>
                <w:lang w:val="pt-BR"/>
              </w:rPr>
              <w:t>3</w:t>
            </w:r>
          </w:p>
        </w:tc>
        <w:tc>
          <w:tcPr>
            <w:tcW w:w="541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LOnormal"/>
              <w:widowControl w:val="false"/>
              <w:spacing w:lineRule="auto" w:line="240"/>
              <w:ind w:left="0" w:hanging="0"/>
              <w:jc w:val="left"/>
              <w:rPr>
                <w:lang w:val="pt-BR"/>
              </w:rPr>
            </w:pPr>
            <w:r>
              <w:rPr>
                <w:rFonts w:eastAsia="Calibri" w:cs="Calibri" w:ascii="Liberation Sans" w:hAnsi="Liberation Sans"/>
                <w:sz w:val="16"/>
                <w:szCs w:val="16"/>
                <w:lang w:val="pt-BR"/>
              </w:rPr>
              <w:t>Prazo para envio dos pedidos de atendimento especial</w:t>
            </w:r>
          </w:p>
        </w:tc>
        <w:tc>
          <w:tcPr>
            <w:tcW w:w="15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LOnormal"/>
              <w:widowControl w:val="false"/>
              <w:spacing w:lineRule="auto" w:line="240"/>
              <w:ind w:left="0" w:hanging="0"/>
              <w:jc w:val="left"/>
              <w:rPr>
                <w:lang w:val="pt-BR"/>
              </w:rPr>
            </w:pPr>
            <w:r>
              <w:rPr>
                <w:rFonts w:eastAsia="Calibri" w:cs="Calibri" w:ascii="Liberation Sans" w:hAnsi="Liberation Sans"/>
                <w:sz w:val="16"/>
                <w:szCs w:val="16"/>
                <w:lang w:val="pt-BR"/>
              </w:rPr>
              <w:t>Das 14h00min  de 18/12/2025</w:t>
            </w:r>
          </w:p>
        </w:tc>
        <w:tc>
          <w:tcPr>
            <w:tcW w:w="16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LOnormal"/>
              <w:widowControl w:val="false"/>
              <w:spacing w:lineRule="auto" w:line="240"/>
              <w:ind w:left="0" w:hanging="0"/>
              <w:jc w:val="left"/>
              <w:rPr>
                <w:lang w:val="pt-BR"/>
              </w:rPr>
            </w:pPr>
            <w:r>
              <w:rPr>
                <w:rFonts w:eastAsia="Calibri" w:cs="Calibri" w:ascii="Liberation Sans" w:hAnsi="Liberation Sans"/>
                <w:sz w:val="16"/>
                <w:szCs w:val="16"/>
                <w:lang w:val="pt-BR"/>
              </w:rPr>
              <w:t>Às 23h59min de 19/01/2026</w:t>
            </w:r>
          </w:p>
        </w:tc>
      </w:tr>
      <w:tr>
        <w:trPr>
          <w:trHeight w:val="340" w:hRule="atLeast"/>
        </w:trPr>
        <w:tc>
          <w:tcPr>
            <w:tcW w:w="72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LOnormal"/>
              <w:widowControl w:val="false"/>
              <w:spacing w:lineRule="auto" w:line="240"/>
              <w:ind w:left="0" w:hanging="0"/>
              <w:jc w:val="left"/>
              <w:rPr>
                <w:lang w:val="pt-BR"/>
              </w:rPr>
            </w:pPr>
            <w:r>
              <w:rPr>
                <w:rFonts w:eastAsia="Calibri" w:cs="Calibri" w:ascii="Liberation Sans" w:hAnsi="Liberation Sans"/>
                <w:b/>
                <w:bCs/>
                <w:sz w:val="16"/>
                <w:szCs w:val="16"/>
                <w:lang w:val="pt-BR"/>
              </w:rPr>
              <w:t>4</w:t>
            </w:r>
          </w:p>
        </w:tc>
        <w:tc>
          <w:tcPr>
            <w:tcW w:w="541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LOnormal"/>
              <w:widowControl w:val="false"/>
              <w:spacing w:lineRule="auto" w:line="240"/>
              <w:ind w:left="0" w:hanging="0"/>
              <w:jc w:val="left"/>
              <w:rPr>
                <w:lang w:val="pt-BR"/>
              </w:rPr>
            </w:pPr>
            <w:r>
              <w:rPr>
                <w:rFonts w:eastAsia="Calibri" w:cs="Calibri" w:ascii="Liberation Sans" w:hAnsi="Liberation Sans"/>
                <w:sz w:val="16"/>
                <w:szCs w:val="16"/>
                <w:lang w:val="pt-BR"/>
              </w:rPr>
              <w:t>Período para impugnação ao edital</w:t>
            </w:r>
          </w:p>
        </w:tc>
        <w:tc>
          <w:tcPr>
            <w:tcW w:w="15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LOnormal"/>
              <w:widowControl w:val="false"/>
              <w:spacing w:lineRule="auto" w:line="240"/>
              <w:ind w:left="0" w:hanging="0"/>
              <w:jc w:val="left"/>
              <w:rPr>
                <w:lang w:val="pt-BR"/>
              </w:rPr>
            </w:pPr>
            <w:r>
              <w:rPr>
                <w:rFonts w:eastAsia="Calibri" w:cs="Calibri" w:ascii="Liberation Sans" w:hAnsi="Liberation Sans"/>
                <w:sz w:val="16"/>
                <w:szCs w:val="16"/>
                <w:lang w:val="pt-BR"/>
              </w:rPr>
              <w:t>Das 14h00min de 18/12/2025</w:t>
            </w:r>
          </w:p>
        </w:tc>
        <w:tc>
          <w:tcPr>
            <w:tcW w:w="16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LOnormal"/>
              <w:widowControl w:val="false"/>
              <w:spacing w:lineRule="auto" w:line="240"/>
              <w:ind w:left="0" w:hanging="0"/>
              <w:jc w:val="left"/>
              <w:rPr>
                <w:lang w:val="pt-BR"/>
              </w:rPr>
            </w:pPr>
            <w:r>
              <w:rPr>
                <w:rFonts w:eastAsia="Calibri" w:cs="Calibri" w:ascii="Liberation Sans" w:hAnsi="Liberation Sans"/>
                <w:sz w:val="16"/>
                <w:szCs w:val="16"/>
                <w:lang w:val="pt-BR"/>
              </w:rPr>
              <w:t>Às 23h59min de 19/12/2025</w:t>
            </w:r>
          </w:p>
        </w:tc>
      </w:tr>
      <w:tr>
        <w:trPr>
          <w:trHeight w:val="340" w:hRule="atLeast"/>
        </w:trPr>
        <w:tc>
          <w:tcPr>
            <w:tcW w:w="72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LOnormal"/>
              <w:widowControl w:val="false"/>
              <w:spacing w:lineRule="auto" w:line="240"/>
              <w:ind w:left="0" w:hanging="0"/>
              <w:jc w:val="left"/>
              <w:rPr>
                <w:lang w:val="pt-BR"/>
              </w:rPr>
            </w:pPr>
            <w:r>
              <w:rPr>
                <w:rFonts w:eastAsia="Calibri" w:cs="Calibri" w:ascii="Liberation Sans" w:hAnsi="Liberation Sans"/>
                <w:b/>
                <w:bCs/>
                <w:sz w:val="16"/>
                <w:szCs w:val="16"/>
                <w:lang w:val="pt-BR"/>
              </w:rPr>
              <w:t>5</w:t>
            </w:r>
          </w:p>
        </w:tc>
        <w:tc>
          <w:tcPr>
            <w:tcW w:w="541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LOnormal"/>
              <w:widowControl w:val="false"/>
              <w:spacing w:lineRule="auto" w:line="240"/>
              <w:ind w:left="0" w:hanging="0"/>
              <w:jc w:val="left"/>
              <w:rPr>
                <w:lang w:val="pt-BR"/>
              </w:rPr>
            </w:pPr>
            <w:r>
              <w:rPr>
                <w:rFonts w:eastAsia="Calibri" w:cs="Calibri" w:ascii="Liberation Sans" w:hAnsi="Liberation Sans"/>
                <w:sz w:val="16"/>
                <w:szCs w:val="16"/>
                <w:lang w:val="pt-BR"/>
              </w:rPr>
              <w:t xml:space="preserve">Período para solicitação de isenção do pagamento da taxa de inscrição </w:t>
            </w:r>
          </w:p>
        </w:tc>
        <w:tc>
          <w:tcPr>
            <w:tcW w:w="15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LOnormal"/>
              <w:widowControl w:val="false"/>
              <w:spacing w:lineRule="auto" w:line="240"/>
              <w:ind w:left="0" w:hanging="0"/>
              <w:jc w:val="left"/>
              <w:rPr>
                <w:lang w:val="pt-BR"/>
              </w:rPr>
            </w:pPr>
            <w:r>
              <w:rPr>
                <w:rFonts w:eastAsia="Calibri" w:cs="Calibri" w:ascii="Liberation Sans" w:hAnsi="Liberation Sans"/>
                <w:sz w:val="16"/>
                <w:szCs w:val="16"/>
                <w:lang w:val="pt-BR"/>
              </w:rPr>
              <w:t>Das 14h00min de 18/12/2025</w:t>
            </w:r>
          </w:p>
        </w:tc>
        <w:tc>
          <w:tcPr>
            <w:tcW w:w="16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LOnormal"/>
              <w:widowControl w:val="false"/>
              <w:spacing w:lineRule="auto" w:line="240"/>
              <w:ind w:left="0" w:hanging="0"/>
              <w:jc w:val="left"/>
              <w:rPr>
                <w:lang w:val="pt-BR"/>
              </w:rPr>
            </w:pPr>
            <w:r>
              <w:rPr>
                <w:rFonts w:eastAsia="Calibri" w:cs="Calibri" w:ascii="Liberation Sans" w:hAnsi="Liberation Sans"/>
                <w:sz w:val="16"/>
                <w:szCs w:val="16"/>
                <w:lang w:val="pt-BR"/>
              </w:rPr>
              <w:t>Às 23h59min  de 19/12/2025</w:t>
            </w:r>
          </w:p>
        </w:tc>
      </w:tr>
      <w:tr>
        <w:trPr>
          <w:trHeight w:val="340" w:hRule="atLeast"/>
        </w:trPr>
        <w:tc>
          <w:tcPr>
            <w:tcW w:w="72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LOnormal"/>
              <w:widowControl w:val="false"/>
              <w:spacing w:lineRule="auto" w:line="240"/>
              <w:ind w:left="0" w:hanging="0"/>
              <w:jc w:val="left"/>
              <w:rPr>
                <w:lang w:val="pt-BR"/>
              </w:rPr>
            </w:pPr>
            <w:r>
              <w:rPr>
                <w:rFonts w:eastAsia="Calibri" w:cs="Calibri" w:ascii="Liberation Sans" w:hAnsi="Liberation Sans"/>
                <w:b/>
                <w:bCs/>
                <w:sz w:val="16"/>
                <w:szCs w:val="16"/>
                <w:lang w:val="pt-BR"/>
              </w:rPr>
              <w:t>6</w:t>
            </w:r>
          </w:p>
        </w:tc>
        <w:tc>
          <w:tcPr>
            <w:tcW w:w="541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LOnormal"/>
              <w:widowControl w:val="false"/>
              <w:spacing w:lineRule="auto" w:line="240"/>
              <w:ind w:left="0" w:hanging="0"/>
              <w:jc w:val="left"/>
              <w:rPr>
                <w:lang w:val="pt-BR"/>
              </w:rPr>
            </w:pPr>
            <w:r>
              <w:rPr>
                <w:rFonts w:eastAsia="Calibri" w:cs="Calibri" w:ascii="Liberation Sans" w:hAnsi="Liberation Sans"/>
                <w:sz w:val="16"/>
                <w:szCs w:val="16"/>
                <w:lang w:val="pt-BR"/>
              </w:rPr>
              <w:t>Publicação das respostas às impugnações ao edital</w:t>
            </w:r>
          </w:p>
        </w:tc>
        <w:tc>
          <w:tcPr>
            <w:tcW w:w="319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LOnormal"/>
              <w:widowControl w:val="false"/>
              <w:spacing w:lineRule="auto" w:line="240"/>
              <w:ind w:left="0" w:hanging="0"/>
              <w:jc w:val="left"/>
              <w:rPr>
                <w:lang w:val="pt-BR"/>
              </w:rPr>
            </w:pPr>
            <w:r>
              <w:rPr>
                <w:rFonts w:eastAsia="Calibri" w:cs="Calibri" w:ascii="Liberation Sans" w:hAnsi="Liberation Sans"/>
                <w:sz w:val="16"/>
                <w:szCs w:val="16"/>
                <w:lang w:val="pt-BR"/>
              </w:rPr>
              <w:t>26/12/2025</w:t>
            </w:r>
          </w:p>
        </w:tc>
      </w:tr>
      <w:tr>
        <w:trPr>
          <w:trHeight w:val="340" w:hRule="atLeast"/>
        </w:trPr>
        <w:tc>
          <w:tcPr>
            <w:tcW w:w="72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LOnormal"/>
              <w:widowControl w:val="false"/>
              <w:spacing w:lineRule="auto" w:line="240"/>
              <w:ind w:left="0" w:hanging="0"/>
              <w:jc w:val="left"/>
              <w:rPr>
                <w:lang w:val="pt-BR"/>
              </w:rPr>
            </w:pPr>
            <w:r>
              <w:rPr>
                <w:rFonts w:eastAsia="Calibri" w:cs="Calibri" w:ascii="Liberation Sans" w:hAnsi="Liberation Sans"/>
                <w:b/>
                <w:bCs/>
                <w:sz w:val="16"/>
                <w:szCs w:val="16"/>
                <w:lang w:val="pt-BR"/>
              </w:rPr>
              <w:t>7</w:t>
            </w:r>
          </w:p>
        </w:tc>
        <w:tc>
          <w:tcPr>
            <w:tcW w:w="541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LOnormal"/>
              <w:widowControl w:val="false"/>
              <w:spacing w:lineRule="auto" w:line="240"/>
              <w:ind w:left="0" w:hanging="0"/>
              <w:jc w:val="left"/>
              <w:rPr>
                <w:lang w:val="pt-BR"/>
              </w:rPr>
            </w:pPr>
            <w:r>
              <w:rPr>
                <w:rFonts w:eastAsia="Calibri" w:cs="Calibri" w:ascii="Liberation Sans" w:hAnsi="Liberation Sans"/>
                <w:sz w:val="16"/>
                <w:szCs w:val="16"/>
                <w:lang w:val="pt-BR"/>
              </w:rPr>
              <w:t>Publicação do resultado preliminar dos pedidos de isenção do pagamento da taxa de inscrição, na Área para Candidato</w:t>
            </w:r>
          </w:p>
        </w:tc>
        <w:tc>
          <w:tcPr>
            <w:tcW w:w="319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LOnormal"/>
              <w:widowControl w:val="false"/>
              <w:spacing w:lineRule="auto" w:line="240"/>
              <w:ind w:left="0" w:hanging="0"/>
              <w:jc w:val="left"/>
              <w:rPr>
                <w:lang w:val="pt-BR"/>
              </w:rPr>
            </w:pPr>
            <w:r>
              <w:rPr>
                <w:rFonts w:eastAsia="Calibri" w:cs="Calibri" w:ascii="Liberation Sans" w:hAnsi="Liberation Sans"/>
                <w:sz w:val="16"/>
                <w:szCs w:val="16"/>
                <w:lang w:val="pt-BR"/>
              </w:rPr>
              <w:t>29/12/2025</w:t>
            </w:r>
          </w:p>
        </w:tc>
      </w:tr>
      <w:tr>
        <w:trPr>
          <w:trHeight w:val="340" w:hRule="atLeast"/>
        </w:trPr>
        <w:tc>
          <w:tcPr>
            <w:tcW w:w="72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LOnormal"/>
              <w:widowControl w:val="false"/>
              <w:spacing w:lineRule="auto" w:line="240"/>
              <w:ind w:left="0" w:hanging="0"/>
              <w:jc w:val="left"/>
              <w:rPr>
                <w:lang w:val="pt-BR"/>
              </w:rPr>
            </w:pPr>
            <w:r>
              <w:rPr>
                <w:rFonts w:eastAsia="Calibri" w:cs="Calibri" w:ascii="Liberation Sans" w:hAnsi="Liberation Sans"/>
                <w:b/>
                <w:bCs/>
                <w:sz w:val="16"/>
                <w:szCs w:val="16"/>
                <w:lang w:val="pt-BR"/>
              </w:rPr>
              <w:t>8</w:t>
            </w:r>
          </w:p>
        </w:tc>
        <w:tc>
          <w:tcPr>
            <w:tcW w:w="541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LOnormal"/>
              <w:widowControl w:val="false"/>
              <w:spacing w:lineRule="auto" w:line="240"/>
              <w:ind w:left="0" w:hanging="0"/>
              <w:jc w:val="left"/>
              <w:rPr>
                <w:lang w:val="pt-BR"/>
              </w:rPr>
            </w:pPr>
            <w:r>
              <w:rPr>
                <w:rFonts w:eastAsia="Calibri" w:cs="Calibri" w:ascii="Liberation Sans" w:hAnsi="Liberation Sans"/>
                <w:sz w:val="16"/>
                <w:szCs w:val="16"/>
                <w:lang w:val="pt-BR"/>
              </w:rPr>
              <w:t>Prazo para interposição de recurso contra o resultado preliminar da solicitação de isenção do pagamento da taxa de inscrição</w:t>
            </w:r>
          </w:p>
        </w:tc>
        <w:tc>
          <w:tcPr>
            <w:tcW w:w="15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LOnormal"/>
              <w:widowControl w:val="false"/>
              <w:spacing w:lineRule="auto" w:line="240"/>
              <w:ind w:left="0" w:hanging="0"/>
              <w:jc w:val="left"/>
              <w:rPr>
                <w:lang w:val="pt-BR"/>
              </w:rPr>
            </w:pPr>
            <w:r>
              <w:rPr>
                <w:rFonts w:eastAsia="Calibri" w:cs="Calibri" w:ascii="Liberation Sans" w:hAnsi="Liberation Sans"/>
                <w:sz w:val="16"/>
                <w:szCs w:val="16"/>
                <w:lang w:val="pt-BR"/>
              </w:rPr>
              <w:t>30/12/2025</w:t>
            </w:r>
          </w:p>
        </w:tc>
        <w:tc>
          <w:tcPr>
            <w:tcW w:w="16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LOnormal"/>
              <w:widowControl w:val="false"/>
              <w:spacing w:lineRule="auto" w:line="240"/>
              <w:ind w:left="0" w:hanging="0"/>
              <w:jc w:val="left"/>
              <w:rPr>
                <w:lang w:val="pt-BR"/>
              </w:rPr>
            </w:pPr>
            <w:r>
              <w:rPr>
                <w:rFonts w:eastAsia="Calibri" w:cs="Calibri" w:ascii="Liberation Sans" w:hAnsi="Liberation Sans"/>
                <w:sz w:val="16"/>
                <w:szCs w:val="16"/>
                <w:lang w:val="pt-BR"/>
              </w:rPr>
              <w:t>31/12/2025</w:t>
            </w:r>
          </w:p>
        </w:tc>
      </w:tr>
      <w:tr>
        <w:trPr>
          <w:trHeight w:val="340" w:hRule="atLeast"/>
        </w:trPr>
        <w:tc>
          <w:tcPr>
            <w:tcW w:w="72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LOnormal"/>
              <w:widowControl w:val="false"/>
              <w:spacing w:lineRule="auto" w:line="240"/>
              <w:ind w:left="0" w:hanging="0"/>
              <w:jc w:val="left"/>
              <w:rPr>
                <w:lang w:val="pt-BR"/>
              </w:rPr>
            </w:pPr>
            <w:r>
              <w:rPr>
                <w:rFonts w:eastAsia="Calibri" w:cs="Calibri" w:ascii="Liberation Sans" w:hAnsi="Liberation Sans"/>
                <w:b/>
                <w:bCs/>
                <w:sz w:val="16"/>
                <w:szCs w:val="16"/>
                <w:lang w:val="pt-BR"/>
              </w:rPr>
              <w:t>9</w:t>
            </w:r>
          </w:p>
        </w:tc>
        <w:tc>
          <w:tcPr>
            <w:tcW w:w="541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LOnormal"/>
              <w:widowControl w:val="false"/>
              <w:spacing w:lineRule="auto" w:line="240"/>
              <w:ind w:left="0" w:hanging="0"/>
              <w:jc w:val="left"/>
              <w:rPr>
                <w:lang w:val="pt-BR"/>
              </w:rPr>
            </w:pPr>
            <w:r>
              <w:rPr>
                <w:rFonts w:eastAsia="Calibri" w:cs="Calibri" w:ascii="Liberation Sans" w:hAnsi="Liberation Sans"/>
                <w:sz w:val="16"/>
                <w:szCs w:val="16"/>
                <w:lang w:val="pt-BR"/>
              </w:rPr>
              <w:t>Publicação do resultado definitivo dos pedidos de isenção do pagamento da taxa de inscrição, na Área para Candidato</w:t>
            </w:r>
          </w:p>
        </w:tc>
        <w:tc>
          <w:tcPr>
            <w:tcW w:w="319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LOnormal"/>
              <w:widowControl w:val="false"/>
              <w:spacing w:lineRule="auto" w:line="240"/>
              <w:ind w:left="0" w:hanging="0"/>
              <w:jc w:val="left"/>
              <w:rPr>
                <w:lang w:val="pt-BR"/>
              </w:rPr>
            </w:pPr>
            <w:r>
              <w:rPr>
                <w:rFonts w:eastAsia="Calibri" w:cs="Calibri" w:ascii="Liberation Sans" w:hAnsi="Liberation Sans"/>
                <w:sz w:val="16"/>
                <w:szCs w:val="16"/>
                <w:lang w:val="pt-BR"/>
              </w:rPr>
              <w:t>14/01/2026</w:t>
            </w:r>
          </w:p>
        </w:tc>
      </w:tr>
      <w:tr>
        <w:trPr>
          <w:trHeight w:val="340" w:hRule="atLeast"/>
        </w:trPr>
        <w:tc>
          <w:tcPr>
            <w:tcW w:w="72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LOnormal"/>
              <w:widowControl w:val="false"/>
              <w:spacing w:lineRule="auto" w:line="240"/>
              <w:ind w:left="0" w:hanging="0"/>
              <w:jc w:val="left"/>
              <w:rPr>
                <w:lang w:val="pt-BR"/>
              </w:rPr>
            </w:pPr>
            <w:r>
              <w:rPr>
                <w:rFonts w:eastAsia="Calibri" w:cs="Calibri" w:ascii="Liberation Sans" w:hAnsi="Liberation Sans"/>
                <w:b/>
                <w:bCs/>
                <w:sz w:val="16"/>
                <w:szCs w:val="16"/>
                <w:lang w:val="pt-BR"/>
              </w:rPr>
              <w:t>10</w:t>
            </w:r>
          </w:p>
        </w:tc>
        <w:tc>
          <w:tcPr>
            <w:tcW w:w="541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LOnormal"/>
              <w:widowControl w:val="false"/>
              <w:spacing w:lineRule="auto" w:line="240"/>
              <w:ind w:left="0" w:hanging="0"/>
              <w:jc w:val="left"/>
              <w:rPr>
                <w:lang w:val="pt-BR"/>
              </w:rPr>
            </w:pPr>
            <w:r>
              <w:rPr>
                <w:rFonts w:eastAsia="Calibri" w:cs="Calibri" w:ascii="Liberation Sans" w:hAnsi="Liberation Sans"/>
                <w:sz w:val="16"/>
                <w:szCs w:val="16"/>
                <w:lang w:val="pt-BR"/>
              </w:rPr>
              <w:t>Último dia para geração do boleto e pagamento da taxa de inscrição</w:t>
            </w:r>
          </w:p>
        </w:tc>
        <w:tc>
          <w:tcPr>
            <w:tcW w:w="319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LOnormal"/>
              <w:widowControl w:val="false"/>
              <w:spacing w:lineRule="auto" w:line="240"/>
              <w:ind w:left="0" w:hanging="0"/>
              <w:jc w:val="left"/>
              <w:rPr>
                <w:lang w:val="pt-BR"/>
              </w:rPr>
            </w:pPr>
            <w:r>
              <w:rPr>
                <w:rFonts w:eastAsia="Calibri" w:cs="Calibri" w:ascii="Liberation Sans" w:hAnsi="Liberation Sans"/>
                <w:sz w:val="16"/>
                <w:szCs w:val="16"/>
                <w:lang w:val="pt-BR"/>
              </w:rPr>
              <w:t>20/01/2026</w:t>
            </w:r>
          </w:p>
        </w:tc>
      </w:tr>
      <w:tr>
        <w:trPr>
          <w:trHeight w:val="340" w:hRule="atLeast"/>
        </w:trPr>
        <w:tc>
          <w:tcPr>
            <w:tcW w:w="72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LOnormal"/>
              <w:widowControl w:val="false"/>
              <w:spacing w:lineRule="auto" w:line="240"/>
              <w:ind w:left="0" w:hanging="0"/>
              <w:jc w:val="left"/>
              <w:rPr>
                <w:lang w:val="pt-BR"/>
              </w:rPr>
            </w:pPr>
            <w:r>
              <w:rPr>
                <w:rFonts w:eastAsia="Calibri" w:cs="Calibri" w:ascii="Liberation Sans" w:hAnsi="Liberation Sans"/>
                <w:b/>
                <w:bCs/>
                <w:sz w:val="16"/>
                <w:szCs w:val="16"/>
                <w:lang w:val="pt-BR"/>
              </w:rPr>
              <w:t>11</w:t>
            </w:r>
          </w:p>
        </w:tc>
        <w:tc>
          <w:tcPr>
            <w:tcW w:w="541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LOnormal"/>
              <w:widowControl w:val="false"/>
              <w:spacing w:lineRule="auto" w:line="240"/>
              <w:ind w:left="0" w:hanging="0"/>
              <w:jc w:val="left"/>
              <w:rPr>
                <w:lang w:val="pt-BR"/>
              </w:rPr>
            </w:pPr>
            <w:r>
              <w:rPr>
                <w:rFonts w:eastAsia="Calibri" w:cs="Calibri" w:ascii="Liberation Sans" w:hAnsi="Liberation Sans"/>
                <w:sz w:val="16"/>
                <w:szCs w:val="16"/>
                <w:lang w:val="pt-BR"/>
              </w:rPr>
              <w:t>Publicação do resultado preliminar de inscrição e dos pedidos de atendimento especial, na Área para Candidato</w:t>
            </w:r>
          </w:p>
        </w:tc>
        <w:tc>
          <w:tcPr>
            <w:tcW w:w="319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LOnormal"/>
              <w:widowControl w:val="false"/>
              <w:spacing w:lineRule="auto" w:line="240"/>
              <w:ind w:left="0" w:hanging="0"/>
              <w:jc w:val="left"/>
              <w:rPr>
                <w:lang w:val="pt-BR"/>
              </w:rPr>
            </w:pPr>
            <w:r>
              <w:rPr>
                <w:rFonts w:eastAsia="Calibri" w:cs="Calibri" w:ascii="Liberation Sans" w:hAnsi="Liberation Sans"/>
                <w:sz w:val="16"/>
                <w:szCs w:val="16"/>
                <w:lang w:val="pt-BR"/>
              </w:rPr>
              <w:t>28/01/2026</w:t>
            </w:r>
          </w:p>
        </w:tc>
      </w:tr>
      <w:tr>
        <w:trPr>
          <w:trHeight w:val="340" w:hRule="atLeast"/>
        </w:trPr>
        <w:tc>
          <w:tcPr>
            <w:tcW w:w="72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LOnormal"/>
              <w:widowControl w:val="false"/>
              <w:spacing w:lineRule="auto" w:line="240"/>
              <w:ind w:left="0" w:hanging="0"/>
              <w:jc w:val="left"/>
              <w:rPr>
                <w:lang w:val="pt-BR"/>
              </w:rPr>
            </w:pPr>
            <w:r>
              <w:rPr>
                <w:rFonts w:eastAsia="Calibri" w:cs="Calibri" w:ascii="Liberation Sans" w:hAnsi="Liberation Sans"/>
                <w:b/>
                <w:bCs/>
                <w:sz w:val="16"/>
                <w:szCs w:val="16"/>
                <w:lang w:val="pt-BR"/>
              </w:rPr>
              <w:t>12</w:t>
            </w:r>
          </w:p>
        </w:tc>
        <w:tc>
          <w:tcPr>
            <w:tcW w:w="541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LOnormal"/>
              <w:widowControl w:val="false"/>
              <w:spacing w:lineRule="auto" w:line="240"/>
              <w:ind w:left="0" w:hanging="0"/>
              <w:jc w:val="left"/>
              <w:rPr>
                <w:lang w:val="pt-BR"/>
              </w:rPr>
            </w:pPr>
            <w:r>
              <w:rPr>
                <w:rFonts w:eastAsia="Calibri" w:cs="Calibri" w:ascii="Liberation Sans" w:hAnsi="Liberation Sans"/>
                <w:sz w:val="16"/>
                <w:szCs w:val="16"/>
                <w:lang w:val="pt-BR"/>
              </w:rPr>
              <w:t>Período para interposição de recurso contra o resultado preliminar de inscrição e dos pedidos de atendimento especial</w:t>
            </w:r>
          </w:p>
        </w:tc>
        <w:tc>
          <w:tcPr>
            <w:tcW w:w="15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LOnormal"/>
              <w:widowControl w:val="false"/>
              <w:spacing w:lineRule="auto" w:line="240"/>
              <w:ind w:left="0" w:hanging="0"/>
              <w:jc w:val="left"/>
              <w:rPr>
                <w:lang w:val="pt-BR"/>
              </w:rPr>
            </w:pPr>
            <w:r>
              <w:rPr>
                <w:rFonts w:eastAsia="Calibri" w:cs="Calibri" w:ascii="Liberation Sans" w:hAnsi="Liberation Sans"/>
                <w:sz w:val="16"/>
                <w:szCs w:val="16"/>
                <w:lang w:val="pt-BR"/>
              </w:rPr>
              <w:t>29/01/2026</w:t>
            </w:r>
          </w:p>
        </w:tc>
        <w:tc>
          <w:tcPr>
            <w:tcW w:w="16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LOnormal"/>
              <w:widowControl w:val="false"/>
              <w:spacing w:lineRule="auto" w:line="240"/>
              <w:ind w:left="0" w:hanging="0"/>
              <w:jc w:val="left"/>
              <w:rPr>
                <w:lang w:val="pt-BR"/>
              </w:rPr>
            </w:pPr>
            <w:r>
              <w:rPr>
                <w:rFonts w:eastAsia="Calibri" w:cs="Calibri" w:ascii="Liberation Sans" w:hAnsi="Liberation Sans"/>
                <w:sz w:val="16"/>
                <w:szCs w:val="16"/>
                <w:lang w:val="pt-BR"/>
              </w:rPr>
              <w:t>30/01/2026</w:t>
            </w:r>
          </w:p>
        </w:tc>
      </w:tr>
      <w:tr>
        <w:trPr>
          <w:trHeight w:val="340" w:hRule="atLeast"/>
        </w:trPr>
        <w:tc>
          <w:tcPr>
            <w:tcW w:w="72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LOnormal"/>
              <w:widowControl w:val="false"/>
              <w:spacing w:lineRule="auto" w:line="240"/>
              <w:ind w:left="0" w:hanging="0"/>
              <w:jc w:val="left"/>
              <w:rPr>
                <w:lang w:val="pt-BR"/>
              </w:rPr>
            </w:pPr>
            <w:r>
              <w:rPr>
                <w:rFonts w:eastAsia="Calibri" w:cs="Calibri" w:ascii="Liberation Sans" w:hAnsi="Liberation Sans"/>
                <w:b/>
                <w:bCs/>
                <w:sz w:val="16"/>
                <w:szCs w:val="16"/>
                <w:lang w:val="pt-BR"/>
              </w:rPr>
              <w:t>13</w:t>
            </w:r>
          </w:p>
        </w:tc>
        <w:tc>
          <w:tcPr>
            <w:tcW w:w="541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LOnormal"/>
              <w:widowControl w:val="false"/>
              <w:spacing w:lineRule="auto" w:line="240"/>
              <w:ind w:left="0" w:hanging="0"/>
              <w:jc w:val="left"/>
              <w:rPr>
                <w:lang w:val="pt-BR"/>
              </w:rPr>
            </w:pPr>
            <w:r>
              <w:rPr>
                <w:rFonts w:eastAsia="Calibri" w:cs="Calibri" w:ascii="Liberation Sans" w:hAnsi="Liberation Sans"/>
                <w:sz w:val="16"/>
                <w:szCs w:val="16"/>
                <w:lang w:val="pt-BR"/>
              </w:rPr>
              <w:t>Publicação do resultado definitivo de inscrição e dos pedidos de atendimento especial, na Área para Candidato</w:t>
            </w:r>
          </w:p>
        </w:tc>
        <w:tc>
          <w:tcPr>
            <w:tcW w:w="319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LOnormal"/>
              <w:widowControl w:val="false"/>
              <w:spacing w:lineRule="auto" w:line="240"/>
              <w:ind w:left="0" w:hanging="0"/>
              <w:jc w:val="left"/>
              <w:rPr>
                <w:lang w:val="pt-BR"/>
              </w:rPr>
            </w:pPr>
            <w:r>
              <w:rPr>
                <w:rFonts w:eastAsia="Calibri" w:cs="Calibri" w:ascii="Liberation Sans" w:hAnsi="Liberation Sans"/>
                <w:sz w:val="16"/>
                <w:szCs w:val="16"/>
                <w:lang w:val="pt-BR"/>
              </w:rPr>
              <w:t>10/02/2026</w:t>
            </w:r>
          </w:p>
        </w:tc>
      </w:tr>
    </w:tbl>
    <w:p>
      <w:pPr>
        <w:pStyle w:val="LOnormal"/>
        <w:spacing w:lineRule="auto" w:line="240"/>
        <w:ind w:left="0" w:hanging="0"/>
        <w:jc w:val="left"/>
        <w:rPr>
          <w:lang w:val="pt-BR"/>
        </w:rPr>
      </w:pPr>
      <w:r>
        <w:rPr>
          <w:rFonts w:eastAsia="Calibri" w:cs="Calibri" w:ascii="Liberation Sans" w:hAnsi="Liberation Sans"/>
          <w:b/>
          <w:bCs/>
          <w:sz w:val="16"/>
          <w:szCs w:val="16"/>
          <w:lang w:val="pt-BR"/>
        </w:rPr>
        <w:t>Leia-se:</w:t>
      </w:r>
    </w:p>
    <w:tbl>
      <w:tblPr>
        <w:tblStyle w:val="Table2"/>
        <w:tblW w:w="9360" w:type="dxa"/>
        <w:jc w:val="center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00"/>
      </w:tblPr>
      <w:tblGrid>
        <w:gridCol w:w="793"/>
        <w:gridCol w:w="5332"/>
        <w:gridCol w:w="1588"/>
        <w:gridCol w:w="1646"/>
      </w:tblGrid>
      <w:tr>
        <w:trPr>
          <w:tblHeader w:val="true"/>
          <w:trHeight w:val="340" w:hRule="atLeast"/>
        </w:trPr>
        <w:tc>
          <w:tcPr>
            <w:tcW w:w="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D9D9D9" w:val="clear"/>
            <w:vAlign w:val="center"/>
          </w:tcPr>
          <w:p>
            <w:pPr>
              <w:pStyle w:val="LOnormal"/>
              <w:widowControl w:val="false"/>
              <w:spacing w:lineRule="auto" w:line="240"/>
              <w:ind w:left="0" w:hanging="0"/>
              <w:jc w:val="left"/>
              <w:rPr>
                <w:lang w:val="pt-BR"/>
              </w:rPr>
            </w:pPr>
            <w:r>
              <w:rPr>
                <w:rFonts w:eastAsia="Calibri" w:cs="Calibri" w:ascii="Liberation Sans" w:hAnsi="Liberation Sans"/>
                <w:b/>
                <w:bCs/>
                <w:sz w:val="16"/>
                <w:szCs w:val="16"/>
                <w:lang w:val="pt-BR"/>
              </w:rPr>
              <w:t>ITEM</w:t>
            </w:r>
          </w:p>
        </w:tc>
        <w:tc>
          <w:tcPr>
            <w:tcW w:w="5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D9D9D9" w:val="clear"/>
            <w:vAlign w:val="center"/>
          </w:tcPr>
          <w:p>
            <w:pPr>
              <w:pStyle w:val="LOnormal"/>
              <w:widowControl w:val="false"/>
              <w:spacing w:lineRule="auto" w:line="240"/>
              <w:ind w:left="0" w:hanging="0"/>
              <w:jc w:val="left"/>
              <w:rPr>
                <w:lang w:val="pt-BR"/>
              </w:rPr>
            </w:pPr>
            <w:r>
              <w:rPr>
                <w:rFonts w:eastAsia="Calibri" w:cs="Calibri" w:ascii="Liberation Sans" w:hAnsi="Liberation Sans"/>
                <w:b/>
                <w:bCs/>
                <w:sz w:val="16"/>
                <w:szCs w:val="16"/>
                <w:lang w:val="pt-BR"/>
              </w:rPr>
              <w:t>DESCRIÇÃO DA ATIVIDADE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D9D9D9" w:val="clear"/>
            <w:vAlign w:val="center"/>
          </w:tcPr>
          <w:p>
            <w:pPr>
              <w:pStyle w:val="LOnormal"/>
              <w:widowControl w:val="false"/>
              <w:spacing w:lineRule="auto" w:line="240"/>
              <w:ind w:left="0" w:hanging="0"/>
              <w:jc w:val="left"/>
              <w:rPr>
                <w:lang w:val="pt-BR"/>
              </w:rPr>
            </w:pPr>
            <w:r>
              <w:rPr>
                <w:rFonts w:eastAsia="Calibri" w:cs="Calibri" w:ascii="Liberation Sans" w:hAnsi="Liberation Sans"/>
                <w:b/>
                <w:bCs/>
                <w:sz w:val="16"/>
                <w:szCs w:val="16"/>
                <w:lang w:val="pt-BR"/>
              </w:rPr>
              <w:t>INÍCIO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D9D9D9" w:val="clear"/>
            <w:vAlign w:val="center"/>
          </w:tcPr>
          <w:p>
            <w:pPr>
              <w:pStyle w:val="LOnormal"/>
              <w:widowControl w:val="false"/>
              <w:spacing w:lineRule="auto" w:line="240"/>
              <w:ind w:left="0" w:hanging="0"/>
              <w:jc w:val="left"/>
              <w:rPr>
                <w:rFonts w:ascii="Liberation Sans" w:hAnsi="Liberation Sans" w:eastAsia="Calibri" w:cs="Calibri"/>
                <w:b/>
                <w:b/>
                <w:bCs/>
                <w:sz w:val="16"/>
                <w:szCs w:val="16"/>
                <w:lang w:val="pt-BR"/>
              </w:rPr>
            </w:pPr>
            <w:r>
              <w:rPr>
                <w:rFonts w:eastAsia="Calibri" w:cs="Calibri" w:ascii="Liberation Sans" w:hAnsi="Liberation Sans"/>
                <w:b/>
                <w:bCs/>
                <w:sz w:val="16"/>
                <w:szCs w:val="16"/>
                <w:lang w:val="pt-BR"/>
              </w:rPr>
            </w:r>
          </w:p>
        </w:tc>
      </w:tr>
      <w:tr>
        <w:trPr>
          <w:trHeight w:val="340" w:hRule="atLeast"/>
        </w:trPr>
        <w:tc>
          <w:tcPr>
            <w:tcW w:w="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LOnormal"/>
              <w:widowControl w:val="false"/>
              <w:spacing w:lineRule="auto" w:line="240"/>
              <w:ind w:left="0" w:hanging="0"/>
              <w:jc w:val="left"/>
              <w:rPr>
                <w:lang w:val="pt-BR"/>
              </w:rPr>
            </w:pPr>
            <w:r>
              <w:rPr>
                <w:rFonts w:eastAsia="Calibri" w:cs="Calibri" w:ascii="Liberation Sans" w:hAnsi="Liberation Sans"/>
                <w:b/>
                <w:bCs/>
                <w:sz w:val="16"/>
                <w:szCs w:val="16"/>
                <w:lang w:val="pt-BR"/>
              </w:rPr>
              <w:t>1</w:t>
            </w:r>
          </w:p>
        </w:tc>
        <w:tc>
          <w:tcPr>
            <w:tcW w:w="5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LOnormal"/>
              <w:widowControl w:val="false"/>
              <w:spacing w:lineRule="auto" w:line="240"/>
              <w:ind w:left="0" w:hanging="0"/>
              <w:jc w:val="left"/>
              <w:rPr>
                <w:lang w:val="pt-BR"/>
              </w:rPr>
            </w:pPr>
            <w:r>
              <w:rPr>
                <w:rFonts w:eastAsia="Calibri" w:cs="Calibri" w:ascii="Liberation Sans" w:hAnsi="Liberation Sans"/>
                <w:sz w:val="16"/>
                <w:szCs w:val="16"/>
                <w:lang w:val="pt-BR"/>
              </w:rPr>
              <w:t>Publicação do edital de abertura</w:t>
            </w:r>
          </w:p>
        </w:tc>
        <w:tc>
          <w:tcPr>
            <w:tcW w:w="32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LOnormal"/>
              <w:widowControl w:val="false"/>
              <w:spacing w:lineRule="auto" w:line="240"/>
              <w:ind w:left="0" w:hanging="0"/>
              <w:jc w:val="left"/>
              <w:rPr>
                <w:lang w:val="pt-BR"/>
              </w:rPr>
            </w:pPr>
            <w:r>
              <w:rPr>
                <w:rFonts w:eastAsia="Calibri" w:cs="Calibri" w:ascii="Liberation Sans" w:hAnsi="Liberation Sans"/>
                <w:sz w:val="16"/>
                <w:szCs w:val="16"/>
                <w:lang w:val="pt-BR"/>
              </w:rPr>
              <w:t>18/12/2025</w:t>
            </w:r>
          </w:p>
        </w:tc>
      </w:tr>
      <w:tr>
        <w:trPr>
          <w:trHeight w:val="340" w:hRule="atLeast"/>
        </w:trPr>
        <w:tc>
          <w:tcPr>
            <w:tcW w:w="79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LOnormal"/>
              <w:widowControl w:val="false"/>
              <w:spacing w:lineRule="auto" w:line="240"/>
              <w:ind w:left="0" w:hanging="0"/>
              <w:jc w:val="left"/>
              <w:rPr>
                <w:lang w:val="pt-BR"/>
              </w:rPr>
            </w:pPr>
            <w:r>
              <w:rPr>
                <w:rFonts w:eastAsia="Calibri" w:cs="Calibri" w:ascii="Liberation Sans" w:hAnsi="Liberation Sans"/>
                <w:b/>
                <w:bCs/>
                <w:sz w:val="16"/>
                <w:szCs w:val="16"/>
                <w:lang w:val="pt-BR"/>
              </w:rPr>
              <w:t>2</w:t>
            </w:r>
          </w:p>
        </w:tc>
        <w:tc>
          <w:tcPr>
            <w:tcW w:w="533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LOnormal"/>
              <w:widowControl w:val="false"/>
              <w:spacing w:lineRule="auto" w:line="240"/>
              <w:ind w:left="0" w:hanging="0"/>
              <w:jc w:val="left"/>
              <w:rPr>
                <w:lang w:val="pt-BR"/>
              </w:rPr>
            </w:pPr>
            <w:r>
              <w:rPr>
                <w:rFonts w:eastAsia="Calibri" w:cs="Calibri" w:ascii="Liberation Sans" w:hAnsi="Liberation Sans"/>
                <w:b/>
                <w:bCs/>
                <w:sz w:val="16"/>
                <w:szCs w:val="16"/>
                <w:lang w:val="pt-BR"/>
              </w:rPr>
              <w:t>Período de inscrições</w:t>
            </w:r>
          </w:p>
        </w:tc>
        <w:tc>
          <w:tcPr>
            <w:tcW w:w="158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LOnormal"/>
              <w:widowControl w:val="false"/>
              <w:spacing w:lineRule="auto" w:line="240"/>
              <w:ind w:left="0" w:hanging="0"/>
              <w:jc w:val="left"/>
              <w:rPr>
                <w:lang w:val="pt-BR"/>
              </w:rPr>
            </w:pPr>
            <w:r>
              <w:rPr>
                <w:rFonts w:eastAsia="Calibri" w:cs="Calibri" w:ascii="Liberation Sans" w:hAnsi="Liberation Sans"/>
                <w:b/>
                <w:bCs/>
                <w:sz w:val="16"/>
                <w:szCs w:val="16"/>
                <w:lang w:val="pt-BR"/>
              </w:rPr>
              <w:t>Das 14h00min de 18/12/2025</w:t>
            </w:r>
          </w:p>
        </w:tc>
        <w:tc>
          <w:tcPr>
            <w:tcW w:w="164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LOnormal"/>
              <w:widowControl w:val="false"/>
              <w:spacing w:lineRule="auto" w:line="240"/>
              <w:jc w:val="left"/>
              <w:rPr>
                <w:lang w:val="pt-BR"/>
              </w:rPr>
            </w:pPr>
            <w:r>
              <w:rPr>
                <w:rFonts w:eastAsia="Calibri" w:cs="Calibri" w:ascii="Liberation Sans" w:hAnsi="Liberation Sans"/>
                <w:b/>
                <w:bCs/>
                <w:sz w:val="16"/>
                <w:szCs w:val="16"/>
                <w:lang w:val="pt-BR"/>
              </w:rPr>
              <w:t>Às 23h59min de 19/01/2026</w:t>
            </w:r>
          </w:p>
        </w:tc>
      </w:tr>
      <w:tr>
        <w:trPr>
          <w:trHeight w:val="340" w:hRule="atLeast"/>
        </w:trPr>
        <w:tc>
          <w:tcPr>
            <w:tcW w:w="79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LOnormal"/>
              <w:widowControl w:val="false"/>
              <w:spacing w:lineRule="auto" w:line="240"/>
              <w:ind w:left="0" w:hanging="0"/>
              <w:jc w:val="left"/>
              <w:rPr>
                <w:lang w:val="pt-BR"/>
              </w:rPr>
            </w:pPr>
            <w:r>
              <w:rPr>
                <w:rFonts w:eastAsia="Calibri" w:cs="Calibri" w:ascii="Liberation Sans" w:hAnsi="Liberation Sans"/>
                <w:b/>
                <w:bCs/>
                <w:color w:val="FF0000"/>
                <w:sz w:val="16"/>
                <w:szCs w:val="16"/>
                <w:lang w:val="pt-BR"/>
              </w:rPr>
              <w:t>2.1</w:t>
            </w:r>
          </w:p>
        </w:tc>
        <w:tc>
          <w:tcPr>
            <w:tcW w:w="533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LOnormal"/>
              <w:widowControl w:val="false"/>
              <w:spacing w:lineRule="auto" w:line="240"/>
              <w:ind w:left="0" w:hanging="0"/>
              <w:jc w:val="left"/>
              <w:rPr>
                <w:lang w:val="pt-BR"/>
              </w:rPr>
            </w:pPr>
            <w:r>
              <w:rPr>
                <w:rFonts w:eastAsia="Calibri" w:cs="Calibri" w:ascii="Liberation Sans" w:hAnsi="Liberation Sans"/>
                <w:b/>
                <w:bCs/>
                <w:color w:val="FF0000"/>
                <w:sz w:val="16"/>
                <w:szCs w:val="16"/>
                <w:lang w:val="pt-BR"/>
              </w:rPr>
              <w:t>Reabertura das inscrições</w:t>
            </w:r>
          </w:p>
        </w:tc>
        <w:tc>
          <w:tcPr>
            <w:tcW w:w="158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LOnormal"/>
              <w:widowControl w:val="false"/>
              <w:spacing w:lineRule="auto" w:line="240"/>
              <w:jc w:val="left"/>
              <w:rPr>
                <w:lang w:val="pt-BR"/>
              </w:rPr>
            </w:pPr>
            <w:r>
              <w:rPr>
                <w:rFonts w:eastAsia="Calibri" w:cs="Calibri" w:ascii="Liberation Sans" w:hAnsi="Liberation Sans"/>
                <w:b/>
                <w:bCs/>
                <w:color w:val="FF0000"/>
                <w:sz w:val="16"/>
                <w:szCs w:val="16"/>
                <w:lang w:val="pt-BR"/>
              </w:rPr>
              <w:t>23/01/2026</w:t>
            </w:r>
          </w:p>
        </w:tc>
        <w:tc>
          <w:tcPr>
            <w:tcW w:w="164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LOnormal"/>
              <w:widowControl w:val="false"/>
              <w:spacing w:lineRule="auto" w:line="240"/>
              <w:jc w:val="left"/>
              <w:rPr>
                <w:lang w:val="pt-BR"/>
              </w:rPr>
            </w:pPr>
            <w:r>
              <w:rPr>
                <w:rFonts w:eastAsia="Calibri" w:cs="Calibri" w:ascii="Liberation Sans" w:hAnsi="Liberation Sans"/>
                <w:b/>
                <w:bCs/>
                <w:color w:val="FF0000"/>
                <w:sz w:val="16"/>
                <w:szCs w:val="16"/>
                <w:lang w:val="pt-BR"/>
              </w:rPr>
              <w:t>Às 23h59min de 29/01/2026</w:t>
            </w:r>
          </w:p>
        </w:tc>
      </w:tr>
      <w:tr>
        <w:trPr>
          <w:trHeight w:val="340" w:hRule="atLeast"/>
        </w:trPr>
        <w:tc>
          <w:tcPr>
            <w:tcW w:w="79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LOnormal"/>
              <w:widowControl w:val="false"/>
              <w:spacing w:lineRule="auto" w:line="240"/>
              <w:ind w:left="0" w:hanging="0"/>
              <w:jc w:val="left"/>
              <w:rPr>
                <w:lang w:val="pt-BR"/>
              </w:rPr>
            </w:pPr>
            <w:r>
              <w:rPr>
                <w:rFonts w:eastAsia="Calibri" w:cs="Calibri" w:ascii="Liberation Sans" w:hAnsi="Liberation Sans"/>
                <w:b/>
                <w:bCs/>
                <w:sz w:val="16"/>
                <w:szCs w:val="16"/>
                <w:lang w:val="pt-BR"/>
              </w:rPr>
              <w:t>3</w:t>
            </w:r>
          </w:p>
        </w:tc>
        <w:tc>
          <w:tcPr>
            <w:tcW w:w="533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LOnormal"/>
              <w:widowControl w:val="false"/>
              <w:spacing w:lineRule="auto" w:line="240"/>
              <w:ind w:left="0" w:hanging="0"/>
              <w:jc w:val="left"/>
              <w:rPr>
                <w:lang w:val="pt-BR"/>
              </w:rPr>
            </w:pPr>
            <w:r>
              <w:rPr>
                <w:rFonts w:eastAsia="Calibri" w:cs="Calibri" w:ascii="Liberation Sans" w:hAnsi="Liberation Sans"/>
                <w:sz w:val="16"/>
                <w:szCs w:val="16"/>
                <w:lang w:val="pt-BR"/>
              </w:rPr>
              <w:t>Prazo para envio dos pedidos de atendimento especial</w:t>
            </w:r>
          </w:p>
        </w:tc>
        <w:tc>
          <w:tcPr>
            <w:tcW w:w="158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LOnormal"/>
              <w:widowControl w:val="false"/>
              <w:spacing w:lineRule="auto" w:line="240"/>
              <w:ind w:left="0" w:hanging="0"/>
              <w:jc w:val="left"/>
              <w:rPr>
                <w:lang w:val="pt-BR"/>
              </w:rPr>
            </w:pPr>
            <w:r>
              <w:rPr>
                <w:rFonts w:eastAsia="Calibri" w:cs="Calibri" w:ascii="Liberation Sans" w:hAnsi="Liberation Sans"/>
                <w:sz w:val="16"/>
                <w:szCs w:val="16"/>
                <w:lang w:val="pt-BR"/>
              </w:rPr>
              <w:t>Das 14h00min  de 18/12/2025</w:t>
            </w:r>
          </w:p>
        </w:tc>
        <w:tc>
          <w:tcPr>
            <w:tcW w:w="164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LOnormal"/>
              <w:widowControl w:val="false"/>
              <w:spacing w:lineRule="auto" w:line="240"/>
              <w:jc w:val="left"/>
              <w:rPr>
                <w:lang w:val="pt-BR"/>
              </w:rPr>
            </w:pPr>
            <w:r>
              <w:rPr>
                <w:rFonts w:eastAsia="Calibri" w:cs="Calibri" w:ascii="Liberation Sans" w:hAnsi="Liberation Sans"/>
                <w:sz w:val="16"/>
                <w:szCs w:val="16"/>
                <w:lang w:val="pt-BR"/>
              </w:rPr>
              <w:t>Às 23h59min de 19/01/2026</w:t>
            </w:r>
          </w:p>
        </w:tc>
      </w:tr>
      <w:tr>
        <w:trPr>
          <w:trHeight w:val="340" w:hRule="atLeast"/>
        </w:trPr>
        <w:tc>
          <w:tcPr>
            <w:tcW w:w="79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LOnormal"/>
              <w:widowControl w:val="false"/>
              <w:spacing w:lineRule="auto" w:line="240"/>
              <w:ind w:left="0" w:hanging="0"/>
              <w:jc w:val="left"/>
              <w:rPr>
                <w:lang w:val="pt-BR"/>
              </w:rPr>
            </w:pPr>
            <w:r>
              <w:rPr>
                <w:rFonts w:eastAsia="Calibri" w:cs="Calibri" w:ascii="Liberation Sans" w:hAnsi="Liberation Sans"/>
                <w:b/>
                <w:bCs/>
                <w:sz w:val="16"/>
                <w:szCs w:val="16"/>
                <w:lang w:val="pt-BR"/>
              </w:rPr>
              <w:t>4</w:t>
            </w:r>
          </w:p>
        </w:tc>
        <w:tc>
          <w:tcPr>
            <w:tcW w:w="533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LOnormal"/>
              <w:widowControl w:val="false"/>
              <w:spacing w:lineRule="auto" w:line="240"/>
              <w:ind w:left="0" w:hanging="0"/>
              <w:jc w:val="left"/>
              <w:rPr>
                <w:lang w:val="pt-BR"/>
              </w:rPr>
            </w:pPr>
            <w:r>
              <w:rPr>
                <w:rFonts w:eastAsia="Calibri" w:cs="Calibri" w:ascii="Liberation Sans" w:hAnsi="Liberation Sans"/>
                <w:sz w:val="16"/>
                <w:szCs w:val="16"/>
                <w:lang w:val="pt-BR"/>
              </w:rPr>
              <w:t>Período para impugnação ao edital</w:t>
            </w:r>
          </w:p>
        </w:tc>
        <w:tc>
          <w:tcPr>
            <w:tcW w:w="158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LOnormal"/>
              <w:widowControl w:val="false"/>
              <w:spacing w:lineRule="auto" w:line="240"/>
              <w:ind w:left="0" w:hanging="0"/>
              <w:jc w:val="left"/>
              <w:rPr>
                <w:lang w:val="pt-BR"/>
              </w:rPr>
            </w:pPr>
            <w:r>
              <w:rPr>
                <w:rFonts w:eastAsia="Calibri" w:cs="Calibri" w:ascii="Liberation Sans" w:hAnsi="Liberation Sans"/>
                <w:sz w:val="16"/>
                <w:szCs w:val="16"/>
                <w:lang w:val="pt-BR"/>
              </w:rPr>
              <w:t>Das 14h00min de 18/12/2025</w:t>
            </w:r>
          </w:p>
        </w:tc>
        <w:tc>
          <w:tcPr>
            <w:tcW w:w="164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LOnormal"/>
              <w:widowControl w:val="false"/>
              <w:spacing w:lineRule="auto" w:line="240"/>
              <w:ind w:left="0" w:hanging="0"/>
              <w:jc w:val="left"/>
              <w:rPr>
                <w:lang w:val="pt-BR"/>
              </w:rPr>
            </w:pPr>
            <w:r>
              <w:rPr>
                <w:rFonts w:eastAsia="Calibri" w:cs="Calibri" w:ascii="Liberation Sans" w:hAnsi="Liberation Sans"/>
                <w:sz w:val="16"/>
                <w:szCs w:val="16"/>
                <w:lang w:val="pt-BR"/>
              </w:rPr>
              <w:t>Às 23h59min de 19/12/2025</w:t>
            </w:r>
          </w:p>
        </w:tc>
      </w:tr>
      <w:tr>
        <w:trPr>
          <w:trHeight w:val="340" w:hRule="atLeast"/>
        </w:trPr>
        <w:tc>
          <w:tcPr>
            <w:tcW w:w="79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LOnormal"/>
              <w:widowControl w:val="false"/>
              <w:spacing w:lineRule="auto" w:line="240"/>
              <w:ind w:left="0" w:hanging="0"/>
              <w:jc w:val="left"/>
              <w:rPr>
                <w:lang w:val="pt-BR"/>
              </w:rPr>
            </w:pPr>
            <w:r>
              <w:rPr>
                <w:rFonts w:eastAsia="Calibri" w:cs="Calibri" w:ascii="Liberation Sans" w:hAnsi="Liberation Sans"/>
                <w:b/>
                <w:bCs/>
                <w:sz w:val="16"/>
                <w:szCs w:val="16"/>
                <w:lang w:val="pt-BR"/>
              </w:rPr>
              <w:t>5</w:t>
            </w:r>
          </w:p>
        </w:tc>
        <w:tc>
          <w:tcPr>
            <w:tcW w:w="533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LOnormal"/>
              <w:widowControl w:val="false"/>
              <w:spacing w:lineRule="auto" w:line="240"/>
              <w:ind w:left="0" w:hanging="0"/>
              <w:jc w:val="left"/>
              <w:rPr>
                <w:lang w:val="pt-BR"/>
              </w:rPr>
            </w:pPr>
            <w:r>
              <w:rPr>
                <w:rFonts w:eastAsia="Calibri" w:cs="Calibri" w:ascii="Liberation Sans" w:hAnsi="Liberation Sans"/>
                <w:sz w:val="16"/>
                <w:szCs w:val="16"/>
                <w:lang w:val="pt-BR"/>
              </w:rPr>
              <w:t xml:space="preserve">Período para solicitação de isenção do pagamento da taxa de inscrição </w:t>
            </w:r>
          </w:p>
        </w:tc>
        <w:tc>
          <w:tcPr>
            <w:tcW w:w="158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LOnormal"/>
              <w:widowControl w:val="false"/>
              <w:spacing w:lineRule="auto" w:line="240"/>
              <w:ind w:left="0" w:hanging="0"/>
              <w:jc w:val="left"/>
              <w:rPr>
                <w:lang w:val="pt-BR"/>
              </w:rPr>
            </w:pPr>
            <w:r>
              <w:rPr>
                <w:rFonts w:eastAsia="Calibri" w:cs="Calibri" w:ascii="Liberation Sans" w:hAnsi="Liberation Sans"/>
                <w:sz w:val="16"/>
                <w:szCs w:val="16"/>
                <w:lang w:val="pt-BR"/>
              </w:rPr>
              <w:t>Das 14h00min de 18/12/2025</w:t>
            </w:r>
          </w:p>
        </w:tc>
        <w:tc>
          <w:tcPr>
            <w:tcW w:w="164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LOnormal"/>
              <w:widowControl w:val="false"/>
              <w:spacing w:lineRule="auto" w:line="240"/>
              <w:ind w:left="0" w:hanging="0"/>
              <w:jc w:val="left"/>
              <w:rPr>
                <w:lang w:val="pt-BR"/>
              </w:rPr>
            </w:pPr>
            <w:r>
              <w:rPr>
                <w:rFonts w:eastAsia="Calibri" w:cs="Calibri" w:ascii="Liberation Sans" w:hAnsi="Liberation Sans"/>
                <w:sz w:val="16"/>
                <w:szCs w:val="16"/>
                <w:lang w:val="pt-BR"/>
              </w:rPr>
              <w:t>Às 23h59min  de 19/12/2025</w:t>
            </w:r>
          </w:p>
        </w:tc>
      </w:tr>
      <w:tr>
        <w:trPr>
          <w:trHeight w:val="340" w:hRule="atLeast"/>
        </w:trPr>
        <w:tc>
          <w:tcPr>
            <w:tcW w:w="79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LOnormal"/>
              <w:widowControl w:val="false"/>
              <w:spacing w:lineRule="auto" w:line="240"/>
              <w:ind w:left="0" w:hanging="0"/>
              <w:jc w:val="left"/>
              <w:rPr>
                <w:lang w:val="pt-BR"/>
              </w:rPr>
            </w:pPr>
            <w:r>
              <w:rPr>
                <w:rFonts w:eastAsia="Calibri" w:cs="Calibri" w:ascii="Liberation Sans" w:hAnsi="Liberation Sans"/>
                <w:b/>
                <w:bCs/>
                <w:sz w:val="16"/>
                <w:szCs w:val="16"/>
                <w:lang w:val="pt-BR"/>
              </w:rPr>
              <w:t>6</w:t>
            </w:r>
          </w:p>
        </w:tc>
        <w:tc>
          <w:tcPr>
            <w:tcW w:w="533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LOnormal"/>
              <w:widowControl w:val="false"/>
              <w:spacing w:lineRule="auto" w:line="240"/>
              <w:ind w:left="0" w:hanging="0"/>
              <w:jc w:val="left"/>
              <w:rPr>
                <w:lang w:val="pt-BR"/>
              </w:rPr>
            </w:pPr>
            <w:r>
              <w:rPr>
                <w:rFonts w:eastAsia="Calibri" w:cs="Calibri" w:ascii="Liberation Sans" w:hAnsi="Liberation Sans"/>
                <w:sz w:val="16"/>
                <w:szCs w:val="16"/>
                <w:lang w:val="pt-BR"/>
              </w:rPr>
              <w:t>Publicação das respostas às impugnações ao edital</w:t>
            </w:r>
          </w:p>
        </w:tc>
        <w:tc>
          <w:tcPr>
            <w:tcW w:w="323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LOnormal"/>
              <w:widowControl w:val="false"/>
              <w:spacing w:lineRule="auto" w:line="240"/>
              <w:ind w:left="0" w:hanging="0"/>
              <w:jc w:val="left"/>
              <w:rPr>
                <w:lang w:val="pt-BR"/>
              </w:rPr>
            </w:pPr>
            <w:r>
              <w:rPr>
                <w:rFonts w:eastAsia="Calibri" w:cs="Calibri" w:ascii="Liberation Sans" w:hAnsi="Liberation Sans"/>
                <w:sz w:val="16"/>
                <w:szCs w:val="16"/>
                <w:lang w:val="pt-BR"/>
              </w:rPr>
              <w:t>26/12/2025</w:t>
            </w:r>
          </w:p>
        </w:tc>
      </w:tr>
      <w:tr>
        <w:trPr>
          <w:trHeight w:val="340" w:hRule="atLeast"/>
        </w:trPr>
        <w:tc>
          <w:tcPr>
            <w:tcW w:w="79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LOnormal"/>
              <w:widowControl w:val="false"/>
              <w:spacing w:lineRule="auto" w:line="240"/>
              <w:ind w:left="0" w:hanging="0"/>
              <w:jc w:val="left"/>
              <w:rPr>
                <w:lang w:val="pt-BR"/>
              </w:rPr>
            </w:pPr>
            <w:r>
              <w:rPr>
                <w:rFonts w:eastAsia="Calibri" w:cs="Calibri" w:ascii="Liberation Sans" w:hAnsi="Liberation Sans"/>
                <w:b/>
                <w:bCs/>
                <w:sz w:val="16"/>
                <w:szCs w:val="16"/>
                <w:lang w:val="pt-BR"/>
              </w:rPr>
              <w:t>7</w:t>
            </w:r>
          </w:p>
        </w:tc>
        <w:tc>
          <w:tcPr>
            <w:tcW w:w="533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LOnormal"/>
              <w:widowControl w:val="false"/>
              <w:spacing w:lineRule="auto" w:line="240"/>
              <w:ind w:left="0" w:hanging="0"/>
              <w:jc w:val="left"/>
              <w:rPr>
                <w:lang w:val="pt-BR"/>
              </w:rPr>
            </w:pPr>
            <w:r>
              <w:rPr>
                <w:rFonts w:eastAsia="Calibri" w:cs="Calibri" w:ascii="Liberation Sans" w:hAnsi="Liberation Sans"/>
                <w:sz w:val="16"/>
                <w:szCs w:val="16"/>
                <w:lang w:val="pt-BR"/>
              </w:rPr>
              <w:t>Publicação do resultado preliminar dos pedidos de isenção do pagamento da taxa de inscrição, na Área para Candidato</w:t>
            </w:r>
          </w:p>
        </w:tc>
        <w:tc>
          <w:tcPr>
            <w:tcW w:w="323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LOnormal"/>
              <w:widowControl w:val="false"/>
              <w:spacing w:lineRule="auto" w:line="240"/>
              <w:ind w:left="0" w:hanging="0"/>
              <w:jc w:val="left"/>
              <w:rPr>
                <w:lang w:val="pt-BR"/>
              </w:rPr>
            </w:pPr>
            <w:r>
              <w:rPr>
                <w:rFonts w:eastAsia="Calibri" w:cs="Calibri" w:ascii="Liberation Sans" w:hAnsi="Liberation Sans"/>
                <w:sz w:val="16"/>
                <w:szCs w:val="16"/>
                <w:lang w:val="pt-BR"/>
              </w:rPr>
              <w:t>29/12/2025</w:t>
            </w:r>
          </w:p>
        </w:tc>
      </w:tr>
      <w:tr>
        <w:trPr>
          <w:trHeight w:val="340" w:hRule="atLeast"/>
        </w:trPr>
        <w:tc>
          <w:tcPr>
            <w:tcW w:w="79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LOnormal"/>
              <w:widowControl w:val="false"/>
              <w:spacing w:lineRule="auto" w:line="240"/>
              <w:ind w:left="0" w:hanging="0"/>
              <w:jc w:val="left"/>
              <w:rPr>
                <w:lang w:val="pt-BR"/>
              </w:rPr>
            </w:pPr>
            <w:r>
              <w:rPr>
                <w:rFonts w:eastAsia="Calibri" w:cs="Calibri" w:ascii="Liberation Sans" w:hAnsi="Liberation Sans"/>
                <w:b/>
                <w:bCs/>
                <w:sz w:val="16"/>
                <w:szCs w:val="16"/>
                <w:lang w:val="pt-BR"/>
              </w:rPr>
              <w:t>8</w:t>
            </w:r>
          </w:p>
        </w:tc>
        <w:tc>
          <w:tcPr>
            <w:tcW w:w="533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LOnormal"/>
              <w:widowControl w:val="false"/>
              <w:spacing w:lineRule="auto" w:line="240"/>
              <w:ind w:left="0" w:hanging="0"/>
              <w:jc w:val="left"/>
              <w:rPr>
                <w:lang w:val="pt-BR"/>
              </w:rPr>
            </w:pPr>
            <w:r>
              <w:rPr>
                <w:rFonts w:eastAsia="Calibri" w:cs="Calibri" w:ascii="Liberation Sans" w:hAnsi="Liberation Sans"/>
                <w:sz w:val="16"/>
                <w:szCs w:val="16"/>
                <w:lang w:val="pt-BR"/>
              </w:rPr>
              <w:t>Prazo para interposição de recurso contra o resultado preliminar da solicitação de isenção do pagamento da taxa de inscrição</w:t>
            </w:r>
          </w:p>
        </w:tc>
        <w:tc>
          <w:tcPr>
            <w:tcW w:w="158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LOnormal"/>
              <w:widowControl w:val="false"/>
              <w:spacing w:lineRule="auto" w:line="240"/>
              <w:ind w:left="0" w:hanging="0"/>
              <w:jc w:val="left"/>
              <w:rPr>
                <w:lang w:val="pt-BR"/>
              </w:rPr>
            </w:pPr>
            <w:r>
              <w:rPr>
                <w:rFonts w:eastAsia="Calibri" w:cs="Calibri" w:ascii="Liberation Sans" w:hAnsi="Liberation Sans"/>
                <w:sz w:val="16"/>
                <w:szCs w:val="16"/>
                <w:lang w:val="pt-BR"/>
              </w:rPr>
              <w:t>30/12/2025</w:t>
            </w:r>
          </w:p>
        </w:tc>
        <w:tc>
          <w:tcPr>
            <w:tcW w:w="164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LOnormal"/>
              <w:widowControl w:val="false"/>
              <w:spacing w:lineRule="auto" w:line="240"/>
              <w:ind w:left="0" w:hanging="0"/>
              <w:jc w:val="left"/>
              <w:rPr>
                <w:lang w:val="pt-BR"/>
              </w:rPr>
            </w:pPr>
            <w:r>
              <w:rPr>
                <w:rFonts w:eastAsia="Calibri" w:cs="Calibri" w:ascii="Liberation Sans" w:hAnsi="Liberation Sans"/>
                <w:sz w:val="16"/>
                <w:szCs w:val="16"/>
                <w:lang w:val="pt-BR"/>
              </w:rPr>
              <w:t>31/12/2025</w:t>
            </w:r>
          </w:p>
        </w:tc>
      </w:tr>
      <w:tr>
        <w:trPr>
          <w:trHeight w:val="340" w:hRule="atLeast"/>
        </w:trPr>
        <w:tc>
          <w:tcPr>
            <w:tcW w:w="79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LOnormal"/>
              <w:widowControl w:val="false"/>
              <w:spacing w:lineRule="auto" w:line="240"/>
              <w:ind w:left="0" w:hanging="0"/>
              <w:jc w:val="left"/>
              <w:rPr>
                <w:lang w:val="pt-BR"/>
              </w:rPr>
            </w:pPr>
            <w:r>
              <w:rPr>
                <w:rFonts w:eastAsia="Calibri" w:cs="Calibri" w:ascii="Liberation Sans" w:hAnsi="Liberation Sans"/>
                <w:b/>
                <w:bCs/>
                <w:sz w:val="16"/>
                <w:szCs w:val="16"/>
                <w:lang w:val="pt-BR"/>
              </w:rPr>
              <w:t>9</w:t>
            </w:r>
          </w:p>
        </w:tc>
        <w:tc>
          <w:tcPr>
            <w:tcW w:w="533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LOnormal"/>
              <w:widowControl w:val="false"/>
              <w:spacing w:lineRule="auto" w:line="240"/>
              <w:ind w:left="0" w:hanging="0"/>
              <w:jc w:val="left"/>
              <w:rPr>
                <w:lang w:val="pt-BR"/>
              </w:rPr>
            </w:pPr>
            <w:r>
              <w:rPr>
                <w:rFonts w:eastAsia="Calibri" w:cs="Calibri" w:ascii="Liberation Sans" w:hAnsi="Liberation Sans"/>
                <w:sz w:val="16"/>
                <w:szCs w:val="16"/>
                <w:lang w:val="pt-BR"/>
              </w:rPr>
              <w:t>Publicação do resultado definitivo dos pedidos de isenção do pagamento da taxa de inscrição, na Área para Candidato</w:t>
            </w:r>
          </w:p>
        </w:tc>
        <w:tc>
          <w:tcPr>
            <w:tcW w:w="323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LOnormal"/>
              <w:widowControl w:val="false"/>
              <w:spacing w:lineRule="auto" w:line="240"/>
              <w:ind w:left="0" w:hanging="0"/>
              <w:jc w:val="left"/>
              <w:rPr>
                <w:lang w:val="pt-BR"/>
              </w:rPr>
            </w:pPr>
            <w:r>
              <w:rPr>
                <w:rFonts w:eastAsia="Calibri" w:cs="Calibri" w:ascii="Liberation Sans" w:hAnsi="Liberation Sans"/>
                <w:sz w:val="16"/>
                <w:szCs w:val="16"/>
                <w:lang w:val="pt-BR"/>
              </w:rPr>
              <w:t>14/01/2026</w:t>
            </w:r>
          </w:p>
        </w:tc>
      </w:tr>
      <w:tr>
        <w:trPr>
          <w:trHeight w:val="340" w:hRule="atLeast"/>
        </w:trPr>
        <w:tc>
          <w:tcPr>
            <w:tcW w:w="79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LOnormal"/>
              <w:widowControl w:val="false"/>
              <w:spacing w:lineRule="auto" w:line="240"/>
              <w:ind w:left="0" w:hanging="0"/>
              <w:jc w:val="left"/>
              <w:rPr>
                <w:lang w:val="pt-BR"/>
              </w:rPr>
            </w:pPr>
            <w:r>
              <w:rPr>
                <w:rFonts w:eastAsia="Calibri" w:cs="Calibri" w:ascii="Liberation Sans" w:hAnsi="Liberation Sans"/>
                <w:b/>
                <w:bCs/>
                <w:color w:val="FF0000"/>
                <w:sz w:val="16"/>
                <w:szCs w:val="16"/>
                <w:lang w:val="pt-BR"/>
              </w:rPr>
              <w:t>10</w:t>
            </w:r>
          </w:p>
        </w:tc>
        <w:tc>
          <w:tcPr>
            <w:tcW w:w="533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LOnormal"/>
              <w:widowControl w:val="false"/>
              <w:spacing w:lineRule="auto" w:line="240"/>
              <w:ind w:left="0" w:hanging="0"/>
              <w:jc w:val="left"/>
              <w:rPr>
                <w:lang w:val="pt-BR"/>
              </w:rPr>
            </w:pPr>
            <w:r>
              <w:rPr>
                <w:rFonts w:eastAsia="Calibri" w:cs="Calibri" w:ascii="Liberation Sans" w:hAnsi="Liberation Sans"/>
                <w:b/>
                <w:bCs/>
                <w:color w:val="FF0000"/>
                <w:sz w:val="16"/>
                <w:szCs w:val="16"/>
                <w:lang w:val="pt-BR"/>
              </w:rPr>
              <w:t>Último dia para geração do boleto e pagamento da taxa de inscrição</w:t>
            </w:r>
          </w:p>
        </w:tc>
        <w:tc>
          <w:tcPr>
            <w:tcW w:w="323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LOnormal"/>
              <w:widowControl w:val="false"/>
              <w:spacing w:lineRule="auto" w:line="240"/>
              <w:ind w:left="0" w:hanging="0"/>
              <w:jc w:val="left"/>
              <w:rPr>
                <w:lang w:val="pt-BR"/>
              </w:rPr>
            </w:pPr>
            <w:r>
              <w:rPr>
                <w:rFonts w:eastAsia="Calibri" w:cs="Calibri" w:ascii="Liberation Sans" w:hAnsi="Liberation Sans"/>
                <w:b/>
                <w:bCs/>
                <w:color w:val="FF0000"/>
                <w:sz w:val="16"/>
                <w:szCs w:val="16"/>
                <w:lang w:val="pt-BR"/>
              </w:rPr>
              <w:t>30/01/2026</w:t>
            </w:r>
          </w:p>
        </w:tc>
      </w:tr>
      <w:tr>
        <w:trPr>
          <w:trHeight w:val="340" w:hRule="atLeast"/>
        </w:trPr>
        <w:tc>
          <w:tcPr>
            <w:tcW w:w="79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LOnormal"/>
              <w:widowControl w:val="false"/>
              <w:spacing w:lineRule="auto" w:line="240"/>
              <w:ind w:left="0" w:hanging="0"/>
              <w:jc w:val="left"/>
              <w:rPr>
                <w:lang w:val="pt-BR"/>
              </w:rPr>
            </w:pPr>
            <w:r>
              <w:rPr>
                <w:rFonts w:eastAsia="Calibri" w:cs="Calibri" w:ascii="Liberation Sans" w:hAnsi="Liberation Sans"/>
                <w:b/>
                <w:bCs/>
                <w:color w:val="FF0000"/>
                <w:sz w:val="16"/>
                <w:szCs w:val="16"/>
                <w:lang w:val="pt-BR"/>
              </w:rPr>
              <w:t>11</w:t>
            </w:r>
          </w:p>
        </w:tc>
        <w:tc>
          <w:tcPr>
            <w:tcW w:w="533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LOnormal"/>
              <w:widowControl w:val="false"/>
              <w:spacing w:lineRule="auto" w:line="240"/>
              <w:ind w:left="0" w:hanging="0"/>
              <w:jc w:val="left"/>
              <w:rPr>
                <w:lang w:val="pt-BR"/>
              </w:rPr>
            </w:pPr>
            <w:r>
              <w:rPr>
                <w:rFonts w:eastAsia="Calibri" w:cs="Calibri" w:ascii="Liberation Sans" w:hAnsi="Liberation Sans"/>
                <w:b/>
                <w:bCs/>
                <w:color w:val="FF0000"/>
                <w:sz w:val="16"/>
                <w:szCs w:val="16"/>
                <w:lang w:val="pt-BR"/>
              </w:rPr>
              <w:t>Publicação do resultado preliminar de inscrição e dos pedidos de atendimento especial, na Área para Candidato</w:t>
            </w:r>
          </w:p>
        </w:tc>
        <w:tc>
          <w:tcPr>
            <w:tcW w:w="323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LOnormal"/>
              <w:widowControl w:val="false"/>
              <w:spacing w:lineRule="auto" w:line="240"/>
              <w:ind w:left="0" w:hanging="0"/>
              <w:jc w:val="left"/>
              <w:rPr>
                <w:lang w:val="pt-BR"/>
              </w:rPr>
            </w:pPr>
            <w:r>
              <w:rPr>
                <w:rFonts w:eastAsia="Calibri" w:cs="Calibri" w:ascii="Liberation Sans" w:hAnsi="Liberation Sans"/>
                <w:b/>
                <w:bCs/>
                <w:color w:val="FF0000"/>
                <w:sz w:val="16"/>
                <w:szCs w:val="16"/>
                <w:lang w:val="pt-BR"/>
              </w:rPr>
              <w:t>06/02/2026</w:t>
            </w:r>
          </w:p>
        </w:tc>
      </w:tr>
      <w:tr>
        <w:trPr>
          <w:trHeight w:val="340" w:hRule="atLeast"/>
        </w:trPr>
        <w:tc>
          <w:tcPr>
            <w:tcW w:w="79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LOnormal"/>
              <w:widowControl w:val="false"/>
              <w:spacing w:lineRule="auto" w:line="240"/>
              <w:ind w:left="0" w:hanging="0"/>
              <w:jc w:val="left"/>
              <w:rPr>
                <w:lang w:val="pt-BR"/>
              </w:rPr>
            </w:pPr>
            <w:r>
              <w:rPr>
                <w:rFonts w:eastAsia="Calibri" w:cs="Calibri" w:ascii="Liberation Sans" w:hAnsi="Liberation Sans"/>
                <w:b/>
                <w:bCs/>
                <w:color w:val="FF0000"/>
                <w:sz w:val="16"/>
                <w:szCs w:val="16"/>
                <w:lang w:val="pt-BR"/>
              </w:rPr>
              <w:t>12</w:t>
            </w:r>
          </w:p>
        </w:tc>
        <w:tc>
          <w:tcPr>
            <w:tcW w:w="533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LOnormal"/>
              <w:widowControl w:val="false"/>
              <w:spacing w:lineRule="auto" w:line="240"/>
              <w:ind w:left="0" w:hanging="0"/>
              <w:jc w:val="left"/>
              <w:rPr>
                <w:lang w:val="pt-BR"/>
              </w:rPr>
            </w:pPr>
            <w:r>
              <w:rPr>
                <w:rFonts w:eastAsia="Calibri" w:cs="Calibri" w:ascii="Liberation Sans" w:hAnsi="Liberation Sans"/>
                <w:b/>
                <w:bCs/>
                <w:color w:val="FF0000"/>
                <w:sz w:val="16"/>
                <w:szCs w:val="16"/>
                <w:lang w:val="pt-BR"/>
              </w:rPr>
              <w:t>Período para interposição de recurso contra o resultado preliminar de inscrição e dos pedidos de atendimento especial</w:t>
            </w:r>
          </w:p>
        </w:tc>
        <w:tc>
          <w:tcPr>
            <w:tcW w:w="158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LOnormal"/>
              <w:widowControl w:val="false"/>
              <w:spacing w:lineRule="auto" w:line="240"/>
              <w:ind w:left="0" w:hanging="0"/>
              <w:jc w:val="left"/>
              <w:rPr>
                <w:lang w:val="pt-BR"/>
              </w:rPr>
            </w:pPr>
            <w:r>
              <w:rPr>
                <w:rFonts w:eastAsia="Calibri" w:cs="Calibri" w:ascii="Liberation Sans" w:hAnsi="Liberation Sans"/>
                <w:b/>
                <w:bCs/>
                <w:color w:val="FF0000"/>
                <w:sz w:val="16"/>
                <w:szCs w:val="16"/>
                <w:lang w:val="pt-BR"/>
              </w:rPr>
              <w:t>07/02/2026</w:t>
            </w:r>
          </w:p>
        </w:tc>
        <w:tc>
          <w:tcPr>
            <w:tcW w:w="164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LOnormal"/>
              <w:widowControl w:val="false"/>
              <w:spacing w:lineRule="auto" w:line="240"/>
              <w:ind w:left="0" w:hanging="0"/>
              <w:jc w:val="left"/>
              <w:rPr>
                <w:lang w:val="pt-BR"/>
              </w:rPr>
            </w:pPr>
            <w:r>
              <w:rPr>
                <w:rFonts w:eastAsia="Calibri" w:cs="Calibri" w:ascii="Liberation Sans" w:hAnsi="Liberation Sans"/>
                <w:b/>
                <w:bCs/>
                <w:color w:val="FF0000"/>
                <w:sz w:val="16"/>
                <w:szCs w:val="16"/>
                <w:lang w:val="pt-BR"/>
              </w:rPr>
              <w:t>08/02/2026</w:t>
            </w:r>
          </w:p>
        </w:tc>
      </w:tr>
      <w:tr>
        <w:trPr>
          <w:trHeight w:val="340" w:hRule="atLeast"/>
        </w:trPr>
        <w:tc>
          <w:tcPr>
            <w:tcW w:w="79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LOnormal"/>
              <w:widowControl w:val="false"/>
              <w:spacing w:lineRule="auto" w:line="240"/>
              <w:ind w:left="0" w:hanging="0"/>
              <w:jc w:val="left"/>
              <w:rPr>
                <w:lang w:val="pt-BR"/>
              </w:rPr>
            </w:pPr>
            <w:r>
              <w:rPr>
                <w:rFonts w:eastAsia="Calibri" w:cs="Calibri" w:ascii="Liberation Sans" w:hAnsi="Liberation Sans"/>
                <w:b/>
                <w:bCs/>
                <w:color w:val="FF0000"/>
                <w:sz w:val="16"/>
                <w:szCs w:val="16"/>
                <w:lang w:val="pt-BR"/>
              </w:rPr>
              <w:t>13</w:t>
            </w:r>
          </w:p>
        </w:tc>
        <w:tc>
          <w:tcPr>
            <w:tcW w:w="533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LOnormal"/>
              <w:widowControl w:val="false"/>
              <w:spacing w:lineRule="auto" w:line="240"/>
              <w:ind w:left="0" w:hanging="0"/>
              <w:jc w:val="left"/>
              <w:rPr>
                <w:lang w:val="pt-BR"/>
              </w:rPr>
            </w:pPr>
            <w:r>
              <w:rPr>
                <w:rFonts w:eastAsia="Calibri" w:cs="Calibri" w:ascii="Liberation Sans" w:hAnsi="Liberation Sans"/>
                <w:b/>
                <w:bCs/>
                <w:color w:val="FF0000"/>
                <w:sz w:val="16"/>
                <w:szCs w:val="16"/>
                <w:lang w:val="pt-BR"/>
              </w:rPr>
              <w:t>Publicação do resultado definitivo de inscrição e dos pedidos de atendimento especial, na Área para Candidato</w:t>
            </w:r>
          </w:p>
        </w:tc>
        <w:tc>
          <w:tcPr>
            <w:tcW w:w="323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LOnormal"/>
              <w:widowControl w:val="false"/>
              <w:spacing w:lineRule="auto" w:line="240"/>
              <w:ind w:left="0" w:hanging="0"/>
              <w:jc w:val="left"/>
              <w:rPr>
                <w:lang w:val="pt-BR"/>
              </w:rPr>
            </w:pPr>
            <w:r>
              <w:rPr>
                <w:rFonts w:eastAsia="Calibri" w:cs="Calibri" w:ascii="Liberation Sans" w:hAnsi="Liberation Sans"/>
                <w:b/>
                <w:bCs/>
                <w:color w:val="FF0000"/>
                <w:sz w:val="16"/>
                <w:szCs w:val="16"/>
                <w:lang w:val="pt-BR"/>
              </w:rPr>
              <w:t>12/02/2026</w:t>
            </w:r>
          </w:p>
        </w:tc>
      </w:tr>
    </w:tbl>
    <w:p>
      <w:pPr>
        <w:pStyle w:val="LOnormal"/>
        <w:widowControl w:val="false"/>
        <w:shd w:val="clear" w:fill="FFFFFF"/>
        <w:spacing w:lineRule="auto" w:line="240"/>
        <w:ind w:left="0" w:hanging="0"/>
        <w:jc w:val="left"/>
        <w:rPr>
          <w:lang w:val="pt-BR"/>
        </w:rPr>
      </w:pPr>
      <w:r>
        <w:rPr>
          <w:rFonts w:eastAsia="Calibri" w:cs="Calibri" w:ascii="Liberation Sans" w:hAnsi="Liberation Sans"/>
          <w:sz w:val="16"/>
          <w:szCs w:val="16"/>
          <w:lang w:val="pt-BR"/>
        </w:rPr>
        <w:t>2. Permanecem inalterados os demais itens do Edital nº 002-2025/DP/CBMSC.</w:t>
      </w:r>
    </w:p>
    <w:p>
      <w:pPr>
        <w:pStyle w:val="LOnormal"/>
        <w:widowControl w:val="false"/>
        <w:shd w:val="clear" w:fill="FFFFFF"/>
        <w:spacing w:lineRule="auto" w:line="240"/>
        <w:ind w:left="0" w:hanging="0"/>
        <w:jc w:val="left"/>
        <w:rPr>
          <w:lang w:val="pt-BR"/>
        </w:rPr>
      </w:pPr>
      <w:bookmarkStart w:id="1" w:name="_gjdgxs"/>
      <w:bookmarkEnd w:id="1"/>
      <w:r>
        <w:rPr>
          <w:rFonts w:eastAsia="Calibri" w:cs="Calibri" w:ascii="Liberation Sans" w:hAnsi="Liberation Sans"/>
          <w:color w:val="00000A"/>
          <w:sz w:val="16"/>
          <w:szCs w:val="16"/>
          <w:lang w:val="pt-BR"/>
        </w:rPr>
        <w:t>Florianópolis, data da assinatura.</w:t>
      </w:r>
    </w:p>
    <w:p>
      <w:pPr>
        <w:pStyle w:val="LOnormal"/>
        <w:widowControl w:val="false"/>
        <w:spacing w:lineRule="auto" w:line="240"/>
        <w:ind w:left="0" w:hanging="0"/>
        <w:jc w:val="left"/>
        <w:rPr>
          <w:lang w:val="pt-BR"/>
        </w:rPr>
      </w:pPr>
      <w:r>
        <w:rPr>
          <w:rFonts w:eastAsia="Calibri" w:cs="Calibri" w:ascii="Liberation Sans" w:hAnsi="Liberation Sans"/>
          <w:b/>
          <w:bCs/>
          <w:sz w:val="16"/>
          <w:szCs w:val="16"/>
          <w:lang w:val="pt-BR"/>
        </w:rPr>
        <w:t>Coronel BM FABIANO DE SOUZA</w:t>
      </w:r>
    </w:p>
    <w:p>
      <w:pPr>
        <w:pStyle w:val="LOnormal"/>
        <w:widowControl w:val="false"/>
        <w:spacing w:lineRule="auto" w:line="240"/>
        <w:ind w:left="0" w:hanging="0"/>
        <w:jc w:val="left"/>
        <w:rPr>
          <w:lang w:val="pt-BR"/>
        </w:rPr>
      </w:pPr>
      <w:r>
        <w:rPr>
          <w:rFonts w:eastAsia="Calibri" w:cs="Calibri" w:ascii="Liberation Sans" w:hAnsi="Liberation Sans"/>
          <w:sz w:val="16"/>
          <w:szCs w:val="16"/>
          <w:lang w:val="pt-BR"/>
        </w:rPr>
        <w:t>Comandante-Geral do CBMSC</w:t>
      </w:r>
    </w:p>
    <w:sectPr>
      <w:headerReference w:type="default" r:id="rId2"/>
      <w:footerReference w:type="default" r:id="rId3"/>
      <w:type w:val="nextPage"/>
      <w:pgSz w:w="11906" w:h="16838"/>
      <w:pgMar w:left="1700" w:right="850" w:gutter="0" w:header="142" w:top="1133" w:footer="0" w:bottom="1133"/>
      <w:pgNumType w:start="1" w:fmt="decimal"/>
      <w:formProt w:val="false"/>
      <w:textDirection w:val="lrTb"/>
      <w:docGrid w:type="default" w:linePitch="10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</w:font>
  <w:font w:name="Arial">
    <w:charset w:val="00"/>
    <w:family w:val="swiss"/>
    <w:pitch w:val="variable"/>
    <w:embedRegular r:id="rId5" w:fontKey="{05014A78-CABC-4EF0-12AC-5CD89AEFDE05}"/>
    <w:embedBold r:id="rId6" w:fontKey="{06014A78-CABC-4EF0-12AC-5CD89AEFDE06}"/>
    <w:embedItalic r:id="rId7" w:fontKey="{07014A78-CABC-4EF0-12AC-5CD89AEFDE07}"/>
    <w:embedBoldItalic r:id="rId8" w:fontKey="{08014A78-CABC-4EF0-12AC-5CD89AEFDE08}"/>
  </w:font>
  <w:font w:name="Liberation Serif">
    <w:altName w:val="Times New Roman"/>
    <w:charset w:val="01"/>
    <w:family w:val="roman"/>
    <w:pitch w:val="variable"/>
    <w:embedRegular r:id="rId9" w:fontKey="{09014A78-CABC-4EF0-12AC-5CD89AEFDE09}"/>
    <w:embedBold r:id="rId10" w:fontKey="{0A014A78-CABC-4EF0-12AC-5CD89AEFDE0A}"/>
    <w:embedItalic r:id="rId11" w:fontKey="{0B014A78-CABC-4EF0-12AC-5CD89AEFDE0B}"/>
    <w:embedBoldItalic r:id="rId12" w:fontKey="{0C014A78-CABC-4EF0-12AC-5CD89AEFDE0C}"/>
  </w:font>
  <w:font w:name="Arial">
    <w:charset w:val="01"/>
    <w:family w:val="roman"/>
    <w:pitch w:val="variable"/>
  </w:font>
  <w:font w:name="Liberation Sans">
    <w:altName w:val="Arial"/>
    <w:charset w:val="01"/>
    <w:family w:val="roman"/>
    <w:pitch w:val="variable"/>
    <w:embedRegular r:id="rId13" w:fontKey="{0D014A78-CABC-4EF0-12AC-5CD89AEFDE0D}"/>
    <w:embedBold r:id="rId14" w:fontKey="{0E014A78-CABC-4EF0-12AC-5CD89AEFDE0E}"/>
    <w:embedItalic r:id="rId15" w:fontKey="{0F014A78-CABC-4EF0-12AC-5CD89AEFDE0F}"/>
    <w:embedBoldItalic r:id="rId16" w:fontKey="{10014A78-CABC-4EF0-12AC-5CD89AEFDE10}"/>
  </w:font>
  <w:font w:name="Calibri">
    <w:charset w:val="01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LOnormal"/>
      <w:keepNext w:val="false"/>
      <w:keepLines w:val="false"/>
      <w:pageBreakBefore w:val="false"/>
      <w:widowControl/>
      <w:shd w:val="clear" w:fill="auto"/>
      <w:tabs>
        <w:tab w:val="clear" w:pos="720"/>
        <w:tab w:val="center" w:pos="4252" w:leader="none"/>
        <w:tab w:val="right" w:pos="8504" w:leader="none"/>
      </w:tabs>
      <w:spacing w:lineRule="auto" w:line="240" w:before="0" w:after="0"/>
      <w:ind w:left="0" w:right="0" w:hanging="0"/>
      <w:jc w:val="right"/>
      <w:rPr>
        <w:rFonts w:ascii="Calibri" w:hAnsi="Calibri" w:eastAsia="Calibri" w:cs="Calibri"/>
        <w:b w:val="false"/>
        <w:b w:val="false"/>
        <w:bCs w:val="false"/>
        <w:i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16"/>
        <w:sz w:val="16"/>
        <w:szCs w:val="16"/>
        <w:u w:val="none"/>
        <w:shd w:fill="auto" w:val="clear"/>
        <w:vertAlign w:val="baseline"/>
        <w:lang w:val="pt-BR"/>
      </w:rPr>
    </w:pPr>
    <w:r>
      <w:rPr>
        <w:rFonts w:eastAsia="Calibri" w:cs="Calibri" w:ascii="Calibri" w:hAnsi="Calibri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16"/>
        <w:sz w:val="16"/>
        <w:szCs w:val="16"/>
        <w:u w:val="none"/>
        <w:shd w:fill="auto" w:val="clear"/>
        <w:vertAlign w:val="baseline"/>
        <w:lang w:val="pt-BR"/>
      </w:rPr>
    </w:r>
  </w:p>
  <w:p>
    <w:pPr>
      <w:pStyle w:val="LOnormal"/>
      <w:keepNext w:val="false"/>
      <w:keepLines w:val="false"/>
      <w:pageBreakBefore w:val="false"/>
      <w:widowControl/>
      <w:shd w:val="clear" w:fill="auto"/>
      <w:tabs>
        <w:tab w:val="clear" w:pos="720"/>
        <w:tab w:val="center" w:pos="4252" w:leader="none"/>
        <w:tab w:val="right" w:pos="8504" w:leader="none"/>
      </w:tabs>
      <w:spacing w:lineRule="auto" w:line="240" w:before="0" w:after="0"/>
      <w:ind w:left="0" w:right="0" w:hanging="0"/>
      <w:jc w:val="left"/>
      <w:rPr>
        <w:rFonts w:ascii="Arial" w:hAnsi="Arial" w:eastAsia="Arial" w:cs="Arial"/>
        <w:b w:val="false"/>
        <w:b w:val="false"/>
        <w:bCs w:val="false"/>
        <w:i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2"/>
        <w:sz w:val="22"/>
        <w:szCs w:val="22"/>
        <w:u w:val="none"/>
        <w:shd w:fill="auto" w:val="clear"/>
        <w:vertAlign w:val="baseline"/>
        <w:lang w:val="pt-BR"/>
      </w:rPr>
    </w:pPr>
    <w:r>
      <w:rPr>
        <w:rFonts w:eastAsia="Arial" w:cs="Arial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2"/>
        <w:sz w:val="22"/>
        <w:szCs w:val="22"/>
        <w:u w:val="none"/>
        <w:shd w:fill="auto" w:val="clear"/>
        <w:vertAlign w:val="baseline"/>
        <w:lang w:val="pt-BR"/>
      </w:rPr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LOnormal"/>
      <w:widowControl w:val="false"/>
      <w:rPr>
        <w:rFonts w:ascii="Calibri" w:hAnsi="Calibri" w:eastAsia="Calibri" w:cs="Calibri"/>
        <w:sz w:val="20"/>
        <w:szCs w:val="20"/>
        <w:lang w:val="pt-BR"/>
      </w:rPr>
    </w:pPr>
    <w:r>
      <w:rPr>
        <w:rFonts w:eastAsia="Calibri" w:cs="Calibri" w:ascii="Calibri" w:hAnsi="Calibri"/>
        <w:sz w:val="20"/>
        <w:szCs w:val="20"/>
        <w:lang w:val="pt-BR"/>
      </w:rPr>
    </w:r>
  </w:p>
  <w:p>
    <w:pPr>
      <w:pStyle w:val="LOnormal"/>
      <w:tabs>
        <w:tab w:val="clear" w:pos="720"/>
        <w:tab w:val="center" w:pos="4419" w:leader="none"/>
        <w:tab w:val="right" w:pos="8838" w:leader="none"/>
      </w:tabs>
      <w:spacing w:lineRule="auto" w:line="240"/>
      <w:rPr>
        <w:sz w:val="4"/>
        <w:szCs w:val="4"/>
        <w:lang w:val="pt-BR"/>
      </w:rPr>
    </w:pPr>
    <w:r>
      <w:rPr>
        <w:sz w:val="4"/>
        <w:szCs w:val="4"/>
        <w:lang w:val="pt-BR"/>
      </w:rPr>
    </w:r>
  </w:p>
</w:hdr>
</file>

<file path=word/settings.xml><?xml version="1.0" encoding="utf-8"?>
<w:settings xmlns:w="http://schemas.openxmlformats.org/wordprocessingml/2006/main">
  <w:zoom w:percent="120"/>
  <w:embedTrueTypeFonts/>
  <w:defaultTabStop w:val="720"/>
  <w:autoHyphenation w:val="true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Arial" w:hAnsi="Arial" w:eastAsia="Arial" w:cs="Arial"/>
        <w:sz w:val="22"/>
        <w:szCs w:val="22"/>
        <w:lang w:val="pt-BR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suppressAutoHyphens w:val="true"/>
      <w:bidi w:val="0"/>
      <w:spacing w:lineRule="auto" w:line="276" w:before="0" w:after="0"/>
      <w:jc w:val="left"/>
    </w:pPr>
    <w:rPr>
      <w:rFonts w:ascii="Arial" w:hAnsi="Arial" w:eastAsia="Arial" w:cs="Arial"/>
      <w:color w:val="auto"/>
      <w:kern w:val="0"/>
      <w:sz w:val="22"/>
      <w:szCs w:val="22"/>
      <w:lang w:eastAsia="zh-CN" w:bidi="hi-IN" w:val="pt-BR"/>
    </w:rPr>
  </w:style>
  <w:style w:type="paragraph" w:styleId="Ttulo1">
    <w:name w:val="Heading 1"/>
    <w:basedOn w:val="LOnormal"/>
    <w:next w:val="LOnormal"/>
    <w:qFormat/>
    <w:pPr>
      <w:keepNext w:val="true"/>
      <w:keepLines/>
      <w:ind w:left="-566" w:right="-67" w:hanging="0"/>
      <w:jc w:val="both"/>
    </w:pPr>
    <w:rPr>
      <w:b/>
      <w:bCs/>
      <w:sz w:val="20"/>
      <w:szCs w:val="20"/>
    </w:rPr>
  </w:style>
  <w:style w:type="paragraph" w:styleId="Ttulo2">
    <w:name w:val="Heading 2"/>
    <w:basedOn w:val="LOnormal"/>
    <w:next w:val="LOnormal"/>
    <w:qFormat/>
    <w:pPr>
      <w:keepNext w:val="true"/>
      <w:keepLines/>
      <w:spacing w:lineRule="auto" w:line="240" w:before="360" w:after="120"/>
    </w:pPr>
    <w:rPr>
      <w:sz w:val="32"/>
      <w:szCs w:val="32"/>
    </w:rPr>
  </w:style>
  <w:style w:type="paragraph" w:styleId="Ttulo3">
    <w:name w:val="Heading 3"/>
    <w:basedOn w:val="LOnormal"/>
    <w:next w:val="LOnormal"/>
    <w:qFormat/>
    <w:pPr>
      <w:keepNext w:val="true"/>
      <w:keepLines/>
      <w:spacing w:lineRule="auto" w:line="240" w:before="320" w:after="80"/>
    </w:pPr>
    <w:rPr>
      <w:color w:val="434343"/>
      <w:sz w:val="28"/>
      <w:szCs w:val="28"/>
    </w:rPr>
  </w:style>
  <w:style w:type="paragraph" w:styleId="Ttulo4">
    <w:name w:val="Heading 4"/>
    <w:basedOn w:val="LOnormal"/>
    <w:next w:val="LOnormal"/>
    <w:qFormat/>
    <w:pPr>
      <w:keepNext w:val="true"/>
      <w:keepLines/>
      <w:spacing w:lineRule="auto" w:line="240" w:before="280" w:after="80"/>
    </w:pPr>
    <w:rPr>
      <w:color w:val="666666"/>
      <w:sz w:val="24"/>
      <w:szCs w:val="24"/>
    </w:rPr>
  </w:style>
  <w:style w:type="paragraph" w:styleId="Ttulo5">
    <w:name w:val="Heading 5"/>
    <w:basedOn w:val="LOnormal"/>
    <w:next w:val="LOnormal"/>
    <w:qFormat/>
    <w:pPr>
      <w:keepNext w:val="true"/>
      <w:keepLines/>
      <w:spacing w:lineRule="auto" w:line="240" w:before="240" w:after="80"/>
    </w:pPr>
    <w:rPr>
      <w:color w:val="666666"/>
    </w:rPr>
  </w:style>
  <w:style w:type="paragraph" w:styleId="Ttulo6">
    <w:name w:val="Heading 6"/>
    <w:basedOn w:val="LOnormal"/>
    <w:next w:val="LOnormal"/>
    <w:qFormat/>
    <w:pPr>
      <w:keepNext w:val="true"/>
      <w:keepLines/>
      <w:spacing w:lineRule="auto" w:line="240" w:before="240" w:after="80"/>
    </w:pPr>
    <w:rPr>
      <w:i/>
      <w:iCs/>
      <w:color w:val="666666"/>
    </w:rPr>
  </w:style>
  <w:style w:type="paragraph" w:styleId="Ttulo">
    <w:name w:val="Título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Noto Sans CJK SC" w:cs="Lohit Devanagari"/>
      <w:sz w:val="28"/>
      <w:szCs w:val="28"/>
    </w:rPr>
  </w:style>
  <w:style w:type="paragraph" w:styleId="Corpodotexto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Corpodotexto"/>
    <w:pPr/>
    <w:rPr>
      <w:rFonts w:cs="Lohit Devanagari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Lohit Devanagari"/>
    </w:rPr>
  </w:style>
  <w:style w:type="paragraph" w:styleId="LOnormal" w:default="1">
    <w:name w:val="LO-normal"/>
    <w:qFormat/>
    <w:pPr>
      <w:widowControl/>
      <w:suppressAutoHyphens w:val="true"/>
      <w:bidi w:val="0"/>
      <w:spacing w:lineRule="auto" w:line="276" w:before="0" w:after="0"/>
      <w:jc w:val="left"/>
    </w:pPr>
    <w:rPr>
      <w:rFonts w:ascii="Arial" w:hAnsi="Arial" w:eastAsia="Arial" w:cs="Arial"/>
      <w:color w:val="auto"/>
      <w:kern w:val="0"/>
      <w:sz w:val="22"/>
      <w:szCs w:val="22"/>
      <w:lang w:eastAsia="zh-CN" w:bidi="hi-IN" w:val="pt-BR"/>
    </w:rPr>
  </w:style>
  <w:style w:type="paragraph" w:styleId="Ttulododocumento">
    <w:name w:val="Title"/>
    <w:basedOn w:val="LOnormal"/>
    <w:next w:val="LOnormal"/>
    <w:qFormat/>
    <w:pPr>
      <w:keepNext w:val="true"/>
      <w:keepLines/>
      <w:ind w:left="-566" w:right="-67" w:hanging="0"/>
      <w:jc w:val="both"/>
    </w:pPr>
    <w:rPr>
      <w:b/>
      <w:bCs/>
      <w:sz w:val="20"/>
      <w:szCs w:val="20"/>
      <w:highlight w:val="white"/>
    </w:rPr>
  </w:style>
  <w:style w:type="paragraph" w:styleId="Subttulo">
    <w:name w:val="Subtitle"/>
    <w:basedOn w:val="LOnormal"/>
    <w:next w:val="LOnormal"/>
    <w:qFormat/>
    <w:pPr>
      <w:keepNext w:val="true"/>
      <w:keepLines/>
      <w:spacing w:lineRule="auto" w:line="240" w:before="0" w:after="320"/>
    </w:pPr>
    <w:rPr>
      <w:color w:val="666666"/>
      <w:sz w:val="30"/>
      <w:szCs w:val="30"/>
    </w:rPr>
  </w:style>
  <w:style w:type="paragraph" w:styleId="CabealhoeRodap">
    <w:name w:val="Cabeçalho e Rodapé"/>
    <w:basedOn w:val="Normal"/>
    <w:qFormat/>
    <w:pPr/>
    <w:rPr/>
  </w:style>
  <w:style w:type="paragraph" w:styleId="Cabealho">
    <w:name w:val="Header"/>
    <w:basedOn w:val="CabealhoeRodap"/>
    <w:pPr/>
    <w:rPr/>
  </w:style>
  <w:style w:type="paragraph" w:styleId="Rodap">
    <w:name w:val="Footer"/>
    <w:basedOn w:val="CabealhoeRodap"/>
    <w:pPr/>
    <w:rPr/>
  </w:style>
  <w:style w:type="paragraph" w:styleId="Contedodatabela">
    <w:name w:val="Conteúdo da tabela"/>
    <w:basedOn w:val="Normal"/>
    <w:qFormat/>
    <w:pPr>
      <w:widowControl w:val="false"/>
      <w:suppressLineNumbers/>
    </w:pPr>
    <w:rPr/>
  </w:style>
  <w:style w:type="paragraph" w:styleId="Ttulodetabela">
    <w:name w:val="Título de tabela"/>
    <w:basedOn w:val="Contedodatabela"/>
    <w:qFormat/>
    <w:pPr>
      <w:suppressLineNumbers/>
      <w:jc w:val="center"/>
    </w:pPr>
    <w:rPr>
      <w:b/>
      <w:bCs/>
    </w:rPr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oter" Target="footer1.xm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4</TotalTime>
  <Application>LibreOffice/7.3.7.2$Linux_X86_64 LibreOffice_project/30$Build-2</Application>
  <AppVersion>15.0000</AppVersion>
  <Pages>1</Pages>
  <Words>563</Words>
  <Characters>3182</Characters>
  <CharactersWithSpaces>3639</CharactersWithSpaces>
  <Paragraphs>113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dc:language>pt-BR</dc:language>
  <cp:lastModifiedBy/>
  <dcterms:modified xsi:type="dcterms:W3CDTF">2026-01-22T17:22:35Z</dcterms:modified>
  <cp:revision>3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