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>PLANO DE TRABALHO</w:t>
      </w:r>
    </w:p>
    <w:p>
      <w:pPr>
        <w:pStyle w:val="LOnormal"/>
        <w:widowControl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1 - DADOS CADASTRAIS</w:t>
      </w:r>
    </w:p>
    <w:tbl>
      <w:tblPr>
        <w:tblStyle w:val="Table1"/>
        <w:tblW w:w="9777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4"/>
        <w:gridCol w:w="2715"/>
        <w:gridCol w:w="1696"/>
        <w:gridCol w:w="2411"/>
      </w:tblGrid>
      <w:tr>
        <w:trPr/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RAZÃO SOCIAL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CORPO DE BOMBEIROS MILITAR DE SANTA CATARINA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06.096.391/0001-76</w:t>
            </w:r>
          </w:p>
        </w:tc>
      </w:tr>
      <w:tr>
        <w:trPr/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AVENIDA IVO SILVEIRA, Nº 1521 – ÁTICO – TORRE 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BAIRRO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CAPOEIRAS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CIDADE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FLORIANÓPOLIS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UF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CEP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88.085-000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048 3665-7800</w:t>
            </w:r>
          </w:p>
        </w:tc>
      </w:tr>
      <w:tr>
        <w:trPr/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DO RESPONSÁVEL DO ÓRGÃO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FABIANO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 SOUZA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CARGO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CORONEL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FUNÇÃO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COMANDANTE GERAL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CPF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021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sz w:val="22"/>
                <w:szCs w:val="22"/>
              </w:rPr>
              <w:t>***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519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-**</w:t>
            </w:r>
          </w:p>
        </w:tc>
      </w:tr>
      <w:tr>
        <w:trPr/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DO GESTOR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</w:p>
        </w:tc>
      </w:tr>
    </w:tbl>
    <w:p>
      <w:pPr>
        <w:pStyle w:val="LOnormal"/>
        <w:jc w:val="lef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2 - OUTROS PARTÍCIPES</w:t>
      </w:r>
    </w:p>
    <w:tbl>
      <w:tblPr>
        <w:tblStyle w:val="Table2"/>
        <w:tblW w:w="9777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7"/>
        <w:gridCol w:w="2268"/>
        <w:gridCol w:w="2412"/>
      </w:tblGrid>
      <w:tr>
        <w:trPr/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RAZÃO SOCIAL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XXX</w:t>
            </w:r>
          </w:p>
        </w:tc>
      </w:tr>
      <w:tr>
        <w:trPr/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XXX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DO RESPONSÁVEL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CPF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XXX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sz w:val="22"/>
                <w:szCs w:val="22"/>
              </w:rPr>
              <w:t>***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-**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CARGO / FUNÇÃO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</w:p>
        </w:tc>
      </w:tr>
    </w:tbl>
    <w:p>
      <w:pPr>
        <w:pStyle w:val="LO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tabs>
          <w:tab w:val="clear" w:pos="720"/>
          <w:tab w:val="left" w:pos="142" w:leader="none"/>
        </w:tabs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3 – IDENTIFICAÇ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ÃO </w:t>
      </w:r>
      <w:r>
        <w:rPr>
          <w:rFonts w:eastAsia="Arial" w:cs="Arial" w:ascii="Arial" w:hAnsi="Arial"/>
          <w:b/>
          <w:sz w:val="22"/>
          <w:szCs w:val="22"/>
        </w:rPr>
        <w:t>DO OBJETO</w:t>
      </w:r>
    </w:p>
    <w:p>
      <w:pPr>
        <w:pStyle w:val="LOnormal"/>
        <w:tabs>
          <w:tab w:val="clear" w:pos="720"/>
          <w:tab w:val="left" w:pos="142" w:leader="none"/>
        </w:tabs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(Descrever o objeto do Acordo de Cooperação na íntegra).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4 – METAS A SEREM ATINGIDAS</w:t>
      </w:r>
    </w:p>
    <w:p>
      <w:pPr>
        <w:pStyle w:val="LOnormal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  <w:t xml:space="preserve">a) </w:t>
      </w: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</w:rPr>
        <w:t>XXX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  <w:t xml:space="preserve">b) </w:t>
      </w: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</w:rPr>
        <w:t>XXX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  <w:t xml:space="preserve">c) </w:t>
      </w: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</w:rPr>
        <w:t>XXX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FF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FF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</w:rPr>
        <w:t>(Descrever as metas a serem atingidas com o Acordo de Cooperação).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5 – ETAPAS OU FASES DA EXECUÇÃO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</w:rPr>
        <w:t xml:space="preserve">a) </w:t>
      </w:r>
      <w:r>
        <w:rPr>
          <w:rFonts w:eastAsia="Arial" w:cs="Arial" w:ascii="Arial" w:hAnsi="Arial"/>
          <w:b w:val="false"/>
          <w:i w:val="false"/>
          <w:color w:val="FF0000"/>
          <w:sz w:val="22"/>
          <w:szCs w:val="22"/>
          <w:u w:val="none"/>
        </w:rPr>
        <w:t>xxx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 xml:space="preserve">b) </w:t>
      </w:r>
      <w:r>
        <w:rPr>
          <w:rFonts w:eastAsia="Arial" w:cs="Arial" w:ascii="Arial" w:hAnsi="Arial"/>
          <w:b w:val="false"/>
          <w:color w:val="FF0000"/>
          <w:sz w:val="24"/>
          <w:szCs w:val="24"/>
        </w:rPr>
        <w:t>xxx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 xml:space="preserve">c) </w:t>
      </w:r>
      <w:r>
        <w:rPr>
          <w:rFonts w:eastAsia="Arial" w:cs="Arial" w:ascii="Arial" w:hAnsi="Arial"/>
          <w:b w:val="false"/>
          <w:color w:val="FF0000"/>
          <w:sz w:val="24"/>
          <w:szCs w:val="24"/>
        </w:rPr>
        <w:t>xxx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color w:val="FF0000"/>
          <w:sz w:val="24"/>
          <w:szCs w:val="24"/>
        </w:rPr>
      </w:pPr>
      <w:r>
        <w:rPr>
          <w:rFonts w:eastAsia="Arial" w:cs="Arial" w:ascii="Arial" w:hAnsi="Arial"/>
          <w:b w:val="false"/>
          <w:color w:val="FF0000"/>
          <w:sz w:val="24"/>
          <w:szCs w:val="24"/>
        </w:rPr>
        <w:t>(Descrever as etapas e fazes de execução – se for necessário, indicar as datas respectivas)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i w:val="false"/>
          <w:color w:val="000000"/>
          <w:sz w:val="22"/>
          <w:szCs w:val="22"/>
          <w:u w:val="none"/>
        </w:rPr>
        <w:t>6 – PREVISÃO DE INÍCIO E FIM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  <w:u w:val="none"/>
        </w:rPr>
      </w:r>
    </w:p>
    <w:tbl>
      <w:tblPr>
        <w:tblStyle w:val="Table3"/>
        <w:tblW w:w="988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8"/>
        <w:gridCol w:w="5121"/>
      </w:tblGrid>
      <w:tr>
        <w:trPr>
          <w:trHeight w:val="340" w:hRule="atLeast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FIM</w:t>
            </w:r>
          </w:p>
        </w:tc>
      </w:tr>
      <w:tr>
        <w:trPr>
          <w:trHeight w:val="340" w:hRule="atLeast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Mês/Ano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Mês/Ano</w:t>
            </w:r>
          </w:p>
        </w:tc>
      </w:tr>
    </w:tbl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i w:val="false"/>
          <w:color w:val="000000"/>
          <w:sz w:val="22"/>
          <w:szCs w:val="22"/>
          <w:u w:val="no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(Colocar a previsão de início e fim do acordo de cooperação, utilizando o formato mês/ano, como por exemplo: Novembro/2022).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widowControl/>
        <w:spacing w:lineRule="auto" w:line="240" w:before="0" w:after="170"/>
        <w:jc w:val="both"/>
        <w:rPr>
          <w:rFonts w:ascii="Arial" w:hAnsi="Arial" w:eastAsia="Arial" w:cs="Arial"/>
          <w:b/>
          <w:b/>
          <w:i w:val="false"/>
          <w:i w:val="false"/>
          <w:sz w:val="22"/>
          <w:szCs w:val="22"/>
        </w:rPr>
      </w:pPr>
      <w:r>
        <w:rPr>
          <w:rFonts w:eastAsia="Arial" w:cs="Arial" w:ascii="Arial" w:hAnsi="Arial"/>
          <w:b/>
          <w:i w:val="false"/>
          <w:color w:val="000000"/>
          <w:sz w:val="22"/>
          <w:szCs w:val="22"/>
          <w:u w:val="none"/>
        </w:rPr>
        <w:t>7 – JUSTIFICATIVA DA PROPOSIÇÃO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celebração do presente instrumento tem por finalidade viabilizar a cooperação para 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(Descrever a justificativa da proposição, justificando o motivo da necessidade de firmar o acordo de cooperação).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8 – PEDIDO DE DEFERIMENTO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ab/>
        <w:t>Na qualidade de representante legal, peço deferimento ao que ora é solicitado para fins de desenvolver o presente Plano de Trabalho, conforme cláusulas que irão reger o termo.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0635" w:leader="none"/>
        </w:tabs>
        <w:spacing w:lineRule="auto" w:line="240" w:before="0" w:after="0"/>
        <w:ind w:left="709" w:right="0" w:hanging="709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Florianópolis – SC, data da última assinatura digital.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9 – APROVAÇÃO</w:t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0635" w:leader="none"/>
        </w:tabs>
        <w:spacing w:lineRule="auto" w:line="240" w:before="0" w:after="0"/>
        <w:ind w:left="709" w:right="0" w:hanging="709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COMPLETO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0635" w:leader="none"/>
        </w:tabs>
        <w:spacing w:lineRule="auto" w:line="240" w:before="0" w:after="0"/>
        <w:ind w:left="709" w:right="0" w:hanging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Cargo/Função e a Entidade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0635" w:leader="none"/>
        </w:tabs>
        <w:spacing w:lineRule="auto" w:line="240" w:before="0" w:after="0"/>
        <w:ind w:left="709" w:right="0" w:hanging="709"/>
        <w:jc w:val="center"/>
        <w:rPr>
          <w:rFonts w:ascii="Arial" w:hAnsi="Arial" w:eastAsia="Arial" w:cs="Arial"/>
          <w:sz w:val="22"/>
          <w:szCs w:val="22"/>
        </w:rPr>
      </w:pPr>
      <w:r>
        <w:rPr/>
        <w:t>(assinado digitalmente)</w:t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i w:val="false"/>
          <w:color w:val="000000"/>
          <w:sz w:val="22"/>
          <w:szCs w:val="22"/>
        </w:rPr>
        <w:t xml:space="preserve">Coronel BM FABIANO </w:t>
      </w:r>
      <w:r>
        <w:rPr>
          <w:rFonts w:eastAsia="Arial" w:cs="Arial" w:ascii="Arial" w:hAnsi="Arial"/>
          <w:b/>
          <w:i w:val="false"/>
          <w:color w:val="000000"/>
          <w:sz w:val="22"/>
          <w:szCs w:val="22"/>
        </w:rPr>
        <w:t>DE SOUZA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Comandante-Geral do Corpo de Bombeiros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2"/>
          <w:szCs w:val="22"/>
        </w:rPr>
        <w:t>Militar de Santa Catarina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(assinado digitalmente)</w:t>
      </w:r>
    </w:p>
    <w:sectPr>
      <w:headerReference w:type="default" r:id="rId2"/>
      <w:footerReference w:type="default" r:id="rId3"/>
      <w:type w:val="nextPage"/>
      <w:pgSz w:w="11906" w:h="16838"/>
      <w:pgMar w:left="1418" w:right="738" w:gutter="0" w:header="720" w:top="2126" w:footer="638" w:bottom="135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ntium Basic">
    <w:charset w:val="01"/>
    <w:family w:val="swiss"/>
    <w:pitch w:val="variable"/>
  </w:font>
  <w:font w:name="Courier">
    <w:altName w:val="Courier New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1365" w:leader="none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tbl>
    <w:tblPr>
      <w:tblStyle w:val="Table4"/>
      <w:tblW w:w="16431" w:type="dxa"/>
      <w:jc w:val="left"/>
      <w:tblInd w:w="-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992"/>
      <w:gridCol w:w="8782"/>
      <w:gridCol w:w="6657"/>
    </w:tblGrid>
    <w:tr>
      <w:trPr>
        <w:trHeight w:val="996" w:hRule="atLeast"/>
      </w:trPr>
      <w:tc>
        <w:tcPr>
          <w:tcW w:w="992" w:type="dxa"/>
          <w:tcBorders/>
          <w:shd w:fill="auto" w:val="clear"/>
        </w:tcPr>
        <w:p>
          <w:pPr>
            <w:pStyle w:val="LOnormal"/>
            <w:widowControl w:val="false"/>
            <w:ind w:left="-70" w:right="0" w:hanging="0"/>
            <w:rPr>
              <w:rFonts w:ascii="Arial" w:hAnsi="Arial" w:eastAsia="Arial" w:cs="Arial"/>
            </w:rPr>
          </w:pPr>
          <w:r>
            <w:rPr/>
            <w:drawing>
              <wp:inline distT="0" distB="0" distL="0" distR="0">
                <wp:extent cx="590550" cy="63373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" t="-7" r="-4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33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2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8"/>
              <w:sz w:val="8"/>
              <w:szCs w:val="8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8"/>
              <w:sz w:val="8"/>
              <w:szCs w:val="8"/>
              <w:u w:val="none"/>
              <w:shd w:fill="auto" w:val="clear"/>
              <w:vertAlign w:val="baseline"/>
            </w:rPr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8"/>
              <w:sz w:val="8"/>
              <w:szCs w:val="8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8"/>
              <w:sz w:val="8"/>
              <w:szCs w:val="8"/>
              <w:u w:val="none"/>
              <w:shd w:fill="auto" w:val="clear"/>
              <w:vertAlign w:val="baseline"/>
            </w:rPr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ESTADO DE SANTA CATARINA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sz w:val="24"/>
              <w:szCs w:val="24"/>
            </w:rPr>
            <w:t>SECRETARIA DE ESTADO DA SEGURANÇA PÚBLICA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CORPO DE BOMBEIROS MILITAR DE SANTA CATARINA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9"/>
              <w:sz w:val="19"/>
              <w:szCs w:val="19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9"/>
              <w:sz w:val="19"/>
              <w:szCs w:val="19"/>
              <w:u w:val="none"/>
              <w:shd w:fill="auto" w:val="clear"/>
              <w:vertAlign w:val="baseline"/>
            </w:rPr>
          </w:r>
        </w:p>
      </w:tc>
      <w:tc>
        <w:tcPr>
          <w:tcW w:w="6657" w:type="dxa"/>
          <w:tcBorders/>
          <w:shd w:fill="auto" w:val="clear"/>
        </w:tcPr>
        <w:p>
          <w:pPr>
            <w:pStyle w:val="Ttulo1"/>
            <w:widowControl w:val="false"/>
            <w:numPr>
              <w:ilvl w:val="0"/>
              <w:numId w:val="1"/>
            </w:numPr>
            <w:ind w:left="0" w:right="0" w:firstLine="993"/>
            <w:rPr>
              <w:rFonts w:ascii="Arial" w:hAnsi="Arial" w:eastAsia="Arial" w:cs="Arial"/>
              <w:b w:val="false"/>
              <w:b w:val="false"/>
              <w:sz w:val="19"/>
              <w:szCs w:val="19"/>
            </w:rPr>
          </w:pPr>
          <w:r>
            <w:rPr>
              <w:rFonts w:eastAsia="Arial" w:cs="Arial" w:ascii="Arial" w:hAnsi="Arial"/>
              <w:b w:val="false"/>
              <w:sz w:val="19"/>
              <w:szCs w:val="19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left" w:pos="6150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ind w:left="-70" w:right="0" w:firstLine="1063"/>
    </w:pPr>
    <w:rPr>
      <w:rFonts w:ascii="Gentium Basic" w:hAnsi="Gentium Basic" w:eastAsia="Gentium Basic" w:cs="Gentium Basic"/>
      <w:b/>
      <w:sz w:val="24"/>
      <w:szCs w:val="24"/>
    </w:rPr>
  </w:style>
  <w:style w:type="paragraph" w:styleId="Ttulo2">
    <w:name w:val="Heading 2"/>
    <w:basedOn w:val="LOnormal"/>
    <w:next w:val="LOnormal"/>
    <w:qFormat/>
    <w:pPr>
      <w:keepNext w:val="true"/>
      <w:ind w:left="-70" w:right="0" w:firstLine="1063"/>
    </w:pPr>
    <w:rPr>
      <w:rFonts w:ascii="Gentium Basic" w:hAnsi="Gentium Basic" w:eastAsia="Gentium Basic" w:cs="Gentium Basic"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ind w:left="0" w:right="0" w:firstLine="993"/>
    </w:pPr>
    <w:rPr>
      <w:rFonts w:ascii="Gentium Basic" w:hAnsi="Gentium Basic" w:eastAsia="Gentium Basic" w:cs="Gentium Basic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ind w:left="864" w:hanging="864"/>
      <w:jc w:val="right"/>
    </w:pPr>
    <w:rPr>
      <w:b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ind w:left="1008" w:hanging="1008"/>
    </w:pPr>
    <w:rPr>
      <w:rFonts w:ascii="Courier" w:hAnsi="Courier" w:eastAsia="Courier" w:cs="Courier"/>
      <w:b/>
      <w:sz w:val="24"/>
      <w:szCs w:val="24"/>
    </w:rPr>
  </w:style>
  <w:style w:type="paragraph" w:styleId="Ttulo6">
    <w:name w:val="Heading 6"/>
    <w:basedOn w:val="LOnormal"/>
    <w:next w:val="LOnormal"/>
    <w:qFormat/>
    <w:pPr>
      <w:keepNext w:val="true"/>
      <w:spacing w:lineRule="auto" w:line="360"/>
      <w:ind w:left="0" w:right="0" w:firstLine="567"/>
      <w:jc w:val="both"/>
    </w:pPr>
    <w:rPr>
      <w:rFonts w:ascii="Gentium Basic" w:hAnsi="Gentium Basic" w:eastAsia="Gentium Basic" w:cs="Gentium Basic"/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289</Words>
  <Characters>1554</Characters>
  <CharactersWithSpaces>1781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2025-02-11T16:13:53Z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