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283" w:before="0" w:afterAutospacing="0" w:after="0"/>
        <w:ind w:left="0" w:right="0" w:hanging="0"/>
        <w:jc w:val="center"/>
        <w:textAlignment w:val="baseline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PORTARIA Nº 212/CBMSC, de 29/04/2021.</w:t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O </w:t>
      </w:r>
      <w:r>
        <w:rPr>
          <w:rFonts w:eastAsia="Arial" w:cs="Arial" w:ascii="Arial" w:hAnsi="Arial"/>
          <w:b/>
          <w:bCs/>
          <w:sz w:val="22"/>
        </w:rPr>
        <w:t>COMANDANTE-GERAL DO CORPO DE BOMBEIROS MILITAR DO ESTADO DE SANTA CATARINA</w:t>
      </w:r>
      <w:r>
        <w:rPr>
          <w:rFonts w:eastAsia="Arial" w:cs="Arial" w:ascii="Arial" w:hAnsi="Arial"/>
          <w:b w:val="false"/>
          <w:sz w:val="22"/>
        </w:rPr>
        <w:t xml:space="preserve">, no uso das atribuições que lhe confere o Art. 2º da Portaria n° 382, de 19 de junho de 2016, e de acordo com que propõe o Conselho de Mérito Bombeiro Militar, após reunião ordinária do ano de 2021, resolve conceder a </w:t>
      </w:r>
      <w:r>
        <w:rPr>
          <w:rFonts w:eastAsia="Arial" w:cs="Arial" w:ascii="Arial" w:hAnsi="Arial"/>
          <w:b/>
          <w:bCs/>
          <w:sz w:val="22"/>
        </w:rPr>
        <w:t>Medalha de Mérito do Serviço de Atendimento Pré-Hospitalar</w:t>
      </w:r>
      <w:r>
        <w:rPr>
          <w:rFonts w:eastAsia="Arial" w:cs="Arial" w:ascii="Arial" w:hAnsi="Arial"/>
          <w:b w:val="false"/>
          <w:sz w:val="22"/>
        </w:rPr>
        <w:t>, como reconhecimento ao seu destaque na realização de ações de reais benefícios para o desenvolvimento da atividade de Atendimento Pré-Hospitalar junto à Corporação, com seus efeitos a contar de 1º de março de 2021, aos militares e civis abaixo relacionados: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Coronel PMSC ZELINDRO ISMAEL FARIAS, Diretor da DSPS/PMSc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Ten Cel PMSC ILOIR ADUR DE OLIVEIRA JÚNIOR, Subdiretor da DSPS/PMSC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Maj BM Mtcl 926884-7 MAICO FRANCISCO DE ALCANTARA, da Corregedoria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931897-6 WAGNER ALBERTO DE MORAES, da DSCI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349587-6 ISMAEL MATEUS PIVA, da DSCI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Ten BM Mtcl 931681-7 DALDRIAN SCARABELOT, do BOA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Sgt BM Mtcl 927716-1 DANUSA CABRAL, do CEBM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927207-0 RODRIGO SOMENSI, do 6ºBBM (Chapecó);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924339-9 EVANDRO LUIZ RIOS, do 6ºBBM (Saudades);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921535-2 PAULO CESAR RAIMUNDO, da DLF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927722-6 MAIKEL JUNIOR DE LIMA, do 12ºBBM (Cunha Porã);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924302-0 HEMIEL DEMETRIUS DA NOBREGA PINHEIRO, do 13ºBBM (Camboriú);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923835-2 EVANDRO FIGUEIRA, do 9ºBBM (Porto União);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923834-4 JOAO RICARDO PILATY, do 3ºBBM (Botuverá);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920779-1 SILVANO VALDIR DOS SANTOS, do 10ºBBM (Santo Amaro da Imperatriz);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932299-0 EDUARDO NELSON DA SILVEIRA, do 7ºBBM (Itajaí);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930183-6 HENRIQUE FIGUEIREDO DUARTE, do 4ºBBM (Urussanga);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932332-5 ALLAN COSTA BUZZANELLO, do 4ºBBM (Passo de Torres);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932334-1 DIEGO CORREA MACIEL, do 11ºBBM (Água Doce);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931877-1 CLAYTON MANOEL MACHADO, da CEBM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931716-3 ROBERT WILLIAN AMORIM OLIVEIRA, do BOA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931763-5 DELEON DEMONER CAULYT FIGUEIREDO, da CORREGEDORIA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930584-0 BRUNA DE PAULA SCHAFHAUSER, do 9ºBBM (Mafra);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930131-3 IGHOR MALTER MARTINS, do 10ºBBM (Biguaçu);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930124-0 TIAGO FERNANDES,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930107-0 OCTAVIO SCARABELOT TRAMONTIN, da DE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929325-6 DIOGO FELIX DA SILVA, do 15ºBBM (Rio do Sul);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927174-0 GIOVANE JOSE GIACOMINI, do 15ºBBM (Rio do Sul);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927090-6 MAICON EDEGAR NERCOLINI, do 7ºBBM (Barra Velha);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340205-3 LUCAS BIANCHI, do 12ºBBM (São Miguel do Oeste);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933633-8 LUIZ FERNANDO NUNES DO AMARAL, do 2ºBBM (Santa Cecília);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932211-6 RENATO AUGUSTO MERTINS, do BOA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932207-8 RAFAEL ZIBETTI DA SILVA,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930933-0 JULIANO SALDANHA ARAUJO, do 8ºBBM (Armazém);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932228-0 RAFAEL DAL PONT PEREIRA, do EMG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931857-7 JOAO PAULO FRANCESCKI, do 11ºBBM (Capinzal);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931823-2 ADELINO DA SILVA DE JESUS, do 14ºBBM (São Lourenço do Oeste);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931701-5 FELIPE KRETZER DOS SANTOS, do 13ºBBM (Tijucas);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931795-3 DEYWISSON GONCALVES, do 3ºBBM (Rio dos Cedros);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930600-5 ANDERSON BRUNO ASSUNCAO, do 5ºBBM (Lages);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930127-5 JAISON PRADES COELHO, do EMG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929319-1 DIEGO VENTURA SILVEIRA, do 5ºBBM (Otacílio Costa);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Sd-2 BM Mtcl 983453-2 DAIANE CRISTINA CHENET, do 14ºBBM (Xanxerê).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Ttulo1"/>
        <w:keepNext w:val="true"/>
        <w:ind w:left="0" w:right="0" w:hanging="0"/>
        <w:jc w:val="center"/>
        <w:rPr/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Coronel BM 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>RICARDO JOSÉ STEIL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Subc</w:t>
      </w: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omandante-Geral do CBMSC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Respondendo pelo Comando-Geral do CBMSC</w:t>
      </w:r>
    </w:p>
    <w:p>
      <w:pPr>
        <w:pStyle w:val="Normal"/>
        <w:keepNext w:val="true"/>
        <w:spacing w:lineRule="atLeast" w:line="283" w:before="0" w:afterAutospacing="0" w:after="0"/>
        <w:ind w:left="0" w:right="67" w:hanging="0"/>
        <w:jc w:val="center"/>
        <w:rPr/>
      </w:pPr>
      <w:r>
        <w:rPr>
          <w:rFonts w:eastAsia="Arial" w:cs="Arial" w:ascii="Arial" w:hAnsi="Arial"/>
          <w:color w:val="000000" w:themeColor="text1"/>
          <w:position w:val="0"/>
          <w:sz w:val="20"/>
          <w:sz w:val="20"/>
          <w:szCs w:val="22"/>
          <w:vertAlign w:val="baseline"/>
        </w:rPr>
        <w:t>(assinado digitalmente)</w:t>
      </w:r>
    </w:p>
    <w:sectPr>
      <w:headerReference w:type="default" r:id="rId2"/>
      <w:headerReference w:type="first" r:id="rId3"/>
      <w:type w:val="nextPage"/>
      <w:pgSz w:w="11906" w:h="16838"/>
      <w:pgMar w:left="1417" w:right="850" w:header="283" w:top="81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GABINETE DO COMANDANTE </w:t>
    </w:r>
  </w:p>
  <w:p>
    <w:pPr>
      <w:pStyle w:val="Normal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2"/>
        <w:lang w:val="pt-BR" w:eastAsia="pt-BR" w:bidi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DejaVu Sans" w:cs="Liberation Sans"/>
      <w:color w:val="auto"/>
      <w:spacing w:val="0"/>
      <w:kern w:val="0"/>
      <w:sz w:val="24"/>
      <w:szCs w:val="24"/>
      <w:lang w:val="pt-BR" w:eastAsia="pt-BR" w:bidi="pt-BR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basedOn w:val="DefaultParagraphFont"/>
    <w:link w:val="20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20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20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20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1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1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5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7"/>
    <w:uiPriority w:val="11"/>
    <w:qFormat/>
    <w:rPr>
      <w:sz w:val="24"/>
      <w:szCs w:val="24"/>
    </w:rPr>
  </w:style>
  <w:style w:type="character" w:styleId="QuoteChar">
    <w:name w:val="Quote Char"/>
    <w:link w:val="218"/>
    <w:uiPriority w:val="29"/>
    <w:qFormat/>
    <w:rPr>
      <w:i/>
    </w:rPr>
  </w:style>
  <w:style w:type="character" w:styleId="IntenseQuoteChar">
    <w:name w:val="Intense Quote Char"/>
    <w:link w:val="219"/>
    <w:uiPriority w:val="30"/>
    <w:qFormat/>
    <w:rPr>
      <w:i/>
    </w:rPr>
  </w:style>
  <w:style w:type="character" w:styleId="HeaderChar">
    <w:name w:val="Header Char"/>
    <w:basedOn w:val="DefaultParagraphFont"/>
    <w:link w:val="220"/>
    <w:uiPriority w:val="99"/>
    <w:qFormat/>
    <w:rPr/>
  </w:style>
  <w:style w:type="character" w:styleId="FooterChar">
    <w:name w:val="Footer Char"/>
    <w:basedOn w:val="DefaultParagraphFont"/>
    <w:link w:val="221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Legenda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Arial" w:cs="Liberation Sans"/>
      <w:i/>
      <w:iCs/>
      <w:color w:val="auto"/>
      <w:kern w:val="0"/>
      <w:sz w:val="24"/>
      <w:szCs w:val="24"/>
      <w:lang w:val="pt-BR" w:eastAsia="pt-BR" w:bidi="pt-BR"/>
    </w:rPr>
  </w:style>
  <w:style w:type="paragraph" w:styleId="Ndice">
    <w:name w:val="Índice"/>
    <w:basedOn w:val="Normal"/>
    <w:qFormat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Subttulo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Rodap">
    <w:name w:val="Foot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andard">
    <w:name w:val="Standard"/>
    <w:basedOn w:val="Normal"/>
    <w:qFormat/>
    <w:pPr/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20body">
    <w:name w:val="Text_20_body"/>
    <w:basedOn w:val="Standard"/>
    <w:qFormat/>
    <w:pPr>
      <w:spacing w:before="0" w:after="120"/>
    </w:pPr>
    <w:rPr/>
  </w:style>
  <w:style w:type="paragraph" w:styleId="GenStyleDefPar" w:default="1">
    <w:name w:val="GenStyleDefPar"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KeepNext">
    <w:name w:val="KeepNext"/>
    <w:qFormat/>
    <w:pPr>
      <w:keepNext w:val="true"/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Cabealhoesquerda">
    <w:name w:val="Cabeçalho à esquerda"/>
    <w:basedOn w:val="Normal"/>
    <w:qFormat/>
    <w:pPr>
      <w:suppressLineNumbers/>
      <w:tabs>
        <w:tab w:val="center" w:pos="4819" w:leader="none"/>
        <w:tab w:val="right" w:pos="9639" w:leader="none"/>
      </w:tabs>
    </w:pPr>
    <w:rPr/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21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57">
    <w:name w:val="GenStyleDef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LibreOffice/6.0.7.3$Linux_X86_64 LibreOffice_project/00m0$Build-3</Application>
  <Pages>2</Pages>
  <Words>611</Words>
  <Characters>3308</Characters>
  <CharactersWithSpaces>3868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2021-04-29T16:25:10Z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