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sz w:val="22"/>
          <w:szCs w:val="22"/>
        </w:rPr>
        <w:t>PORTARIA Nº 536/CBMSC, d</w:t>
      </w:r>
      <w:r>
        <w:rPr>
          <w:rFonts w:eastAsia="Arial" w:cs="Arial" w:ascii="Times New Roman" w:hAnsi="Times New Roman"/>
          <w:b/>
          <w:bCs/>
          <w:sz w:val="22"/>
          <w:szCs w:val="22"/>
          <w:highlight w:val="white"/>
        </w:rPr>
        <w:t>e 12/1</w:t>
      </w:r>
      <w:r>
        <w:rPr>
          <w:rFonts w:eastAsia="Arial" w:cs="Arial" w:ascii="Times New Roman" w:hAnsi="Times New Roman"/>
          <w:b/>
          <w:bCs/>
          <w:sz w:val="22"/>
          <w:szCs w:val="22"/>
        </w:rPr>
        <w:t>1/21.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O COMANDANTE-GERAL DO CORPO DE BOMBEIROS MILITAR DE SANTA CATARINA, no uso de suas atribuições legais, </w:t>
      </w:r>
      <w:r>
        <w:rPr>
          <w:rFonts w:eastAsia="Arial" w:cs="Arial" w:ascii="Times New Roman" w:hAnsi="Times New Roman"/>
          <w:sz w:val="22"/>
          <w:szCs w:val="22"/>
          <w:highlight w:val="white"/>
        </w:rPr>
        <w:t xml:space="preserve">no uso de suas atribuições legais e de acordo com o artigo 18 da Lei Complementar nº 724, de 2018 e o artigo 55 do Decreto nº 1.328, de 2021, </w:t>
      </w:r>
      <w:r>
        <w:rPr>
          <w:rFonts w:ascii="Times New Roman" w:hAnsi="Times New Roman"/>
          <w:b/>
          <w:bCs/>
        </w:rPr>
        <w:t>RESOLVE</w:t>
      </w:r>
      <w:r>
        <w:rPr>
          <w:rFonts w:ascii="Times New Roman" w:hAnsi="Times New Roman"/>
        </w:rPr>
        <w:t>: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Art. 1º </w:t>
      </w:r>
      <w:r>
        <w:rPr>
          <w:rFonts w:eastAsia="Arial" w:cs="Arial" w:ascii="Times New Roman" w:hAnsi="Times New Roman"/>
          <w:sz w:val="22"/>
          <w:szCs w:val="22"/>
        </w:rPr>
        <w:t>Adotar e baixar para cumprimento na Corporação: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– o Regulamento Interno e dos Serviços Gerais (RISG), do Exército Brasileiro, como sendo o Regulamento número 1 (R-1) do Corpo de Bombeiros Militar de Santa Catarina (CBMSC);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– o Regulamento de Continências, Honras, Sinais de respeito e Cerimonial Militar das Forças Armadas, do Exército Brasileiro, como sendo o Regulamento número 2 (R-2) do CBMSC; e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2"/>
          <w:szCs w:val="22"/>
        </w:rPr>
        <w:t>III – o Decreto Estadual Nr 12.112, de 16 de setembro de 1980, Regulamento Disciplinar dos Militares Estaduais (RDME), como sendo o Regulamento número 3 (R-3)</w:t>
      </w:r>
      <w:r>
        <w:rPr>
          <w:rFonts w:eastAsia="Arial" w:cs="Arial" w:ascii="Times New Roman" w:hAnsi="Times New Roman"/>
          <w:sz w:val="22"/>
          <w:szCs w:val="22"/>
          <w:highlight w:val="white"/>
        </w:rPr>
        <w:t xml:space="preserve"> do CBMSC.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2° Aprovar e baixar como padrão para emprego na Corporação, conforme Apêndice Único desta Portaria, o Regulamento do Processo Administrativo Disciplinar (RPAD) do Corpo de Bombeiros Militar de Santa Catarina, que passa a ser o Regulamento número 4 (R-4), 2ª versão, do CBMSC.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3° Revogar a Portaria Nr 388, de 22 de outubro de 2019.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4° Publique-se esta Portaria no Diário Oficial do Estado, sem o seu Apêndice, e o documento em sua íntegra no Boletim do Corpo de Bombeiros Militar de Santa Catarina.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5° Estabelecer que esta Portaria entre em vigor na data de sua publicação.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Coronel BM CHARLES ALEXANDRE VIEIRA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Comandante-Geral do Corpo de Bombeiros Militar</w:t>
      </w:r>
    </w:p>
    <w:sectPr>
      <w:headerReference w:type="default" r:id="rId2"/>
      <w:footerReference w:type="default" r:id="rId3"/>
      <w:type w:val="nextPage"/>
      <w:pgSz w:w="11906" w:h="16838"/>
      <w:pgMar w:left="1417" w:right="850" w:header="0" w:top="1352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bidi w:val="0"/>
      <w:spacing w:lineRule="auto" w:line="240" w:before="227" w:after="0"/>
      <w:jc w:val="left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false"/>
      <w:keepLines/>
      <w:pageBreakBefore w:val="false"/>
      <w:widowControl/>
      <w:pBdr/>
      <w:tabs>
        <w:tab w:val="clear" w:pos="720"/>
        <w:tab w:val="left" w:pos="4111" w:leader="none"/>
      </w:tabs>
      <w:spacing w:lineRule="auto" w:line="240" w:before="0" w:after="0"/>
      <w:ind w:left="4111" w:right="-851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2">
    <w:name w:val="Heading 2"/>
    <w:basedOn w:val="Normal1"/>
    <w:next w:val="Normal"/>
    <w:qFormat/>
    <w:pPr>
      <w:keepNext w:val="false"/>
      <w:keepLines/>
      <w:pageBreakBefore w:val="false"/>
      <w:widowControl/>
      <w:pBdr/>
      <w:tabs>
        <w:tab w:val="clear" w:pos="720"/>
        <w:tab w:val="left" w:pos="0" w:leader="none"/>
      </w:tabs>
      <w:spacing w:lineRule="auto" w:line="240" w:before="0" w:after="0"/>
      <w:ind w:left="0" w:right="-759" w:hanging="0"/>
      <w:jc w:val="center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6"/>
      <w:sz w:val="26"/>
      <w:szCs w:val="26"/>
      <w:u w:val="none"/>
      <w:vertAlign w:val="baseline"/>
    </w:rPr>
  </w:style>
  <w:style w:type="paragraph" w:styleId="Ttulo3">
    <w:name w:val="Heading 3"/>
    <w:basedOn w:val="Normal1"/>
    <w:next w:val="Normal"/>
    <w:qFormat/>
    <w:pPr>
      <w:keepNext w:val="true"/>
      <w:keepLines w:val="false"/>
      <w:pageBreakBefore w:val="false"/>
      <w:widowControl/>
      <w:pBdr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4">
    <w:name w:val="Heading 4"/>
    <w:basedOn w:val="Normal1"/>
    <w:next w:val="Normal"/>
    <w:qFormat/>
    <w:pPr>
      <w:keepNext w:val="true"/>
      <w:keepLines w:val="false"/>
      <w:pageBreakBefore w:val="false"/>
      <w:widowControl/>
      <w:pBdr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14"/>
      <w:sz w:val="14"/>
      <w:szCs w:val="14"/>
      <w:u w:val="none"/>
      <w:vertAlign w:val="baseline"/>
    </w:rPr>
  </w:style>
  <w:style w:type="paragraph" w:styleId="Ttulo5">
    <w:name w:val="Heading 5"/>
    <w:basedOn w:val="Normal1"/>
    <w:next w:val="Normal"/>
    <w:qFormat/>
    <w:pPr>
      <w:keepNext w:val="true"/>
      <w:keepLines w:val="false"/>
      <w:pageBreakBefore w:val="false"/>
      <w:widowControl/>
      <w:pBdr/>
      <w:spacing w:lineRule="auto" w:line="240" w:before="0" w:after="0"/>
      <w:ind w:left="4536" w:right="0" w:hanging="0"/>
      <w:jc w:val="center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paragraph" w:styleId="Ttulo6">
    <w:name w:val="Heading 6"/>
    <w:basedOn w:val="Normal1"/>
    <w:next w:val="Normal"/>
    <w:qFormat/>
    <w:pPr>
      <w:keepNext w:val="false"/>
      <w:keepLines w:val="false"/>
      <w:pageBreakBefore w:val="false"/>
      <w:widowControl/>
      <w:pBdr/>
      <w:spacing w:lineRule="auto" w:line="240" w:before="0" w:after="0"/>
      <w:ind w:left="720" w:right="0" w:hanging="0"/>
      <w:jc w:val="left"/>
    </w:pPr>
    <w:rPr>
      <w:rFonts w:ascii="Calibri" w:hAnsi="Calibri" w:eastAsia="Calibri" w:cs="Calibri"/>
      <w:b w:val="false"/>
      <w:i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Subttulo">
    <w:name w:val="Subtitle"/>
    <w:basedOn w:val="Normal1"/>
    <w:next w:val="Normal"/>
    <w:qFormat/>
    <w:pPr>
      <w:keepNext w:val="true"/>
      <w:keepLines/>
      <w:widowControl/>
      <w:pBdr/>
      <w:spacing w:lineRule="auto" w:line="240" w:before="0" w:after="480"/>
      <w:ind w:left="0" w:right="0" w:hanging="0"/>
      <w:jc w:val="center"/>
    </w:pPr>
    <w:rPr>
      <w:rFonts w:ascii="Calibri" w:hAnsi="Calibri" w:eastAsia="Calibri" w:cs="Calibri"/>
      <w:b/>
      <w:i/>
      <w:smallCaps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LibreOffice/6.4.7.2$Linux_X86_64 LibreOffice_project/40$Build-2</Application>
  <Pages>1</Pages>
  <Words>607</Words>
  <Characters>3774</Characters>
  <CharactersWithSpaces>4494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2021-11-23T16:11:46Z</dcterms:modified>
  <cp:revision>1</cp:revision>
  <dc:subject/>
  <dc:title/>
</cp:coreProperties>
</file>