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widowControl/>
        <w:suppressAutoHyphens w:val="true"/>
        <w:overflowPunct w:val="true"/>
        <w:bidi w:val="0"/>
        <w:spacing w:lineRule="atLeast" w:line="283" w:before="0" w:afterAutospacing="0" w:after="0"/>
        <w:ind w:left="0" w:right="0" w:hanging="0"/>
        <w:jc w:val="center"/>
        <w:textAlignment w:val="baseline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PORTARIA Nº 208/CBMSC, de 29/04/2021.</w:t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O </w:t>
      </w:r>
      <w:r>
        <w:rPr>
          <w:rFonts w:eastAsia="Arial" w:cs="Arial" w:ascii="Arial" w:hAnsi="Arial"/>
          <w:b/>
          <w:bCs/>
          <w:sz w:val="22"/>
        </w:rPr>
        <w:t>COMANDANTE DO CORPO DE BOMBEIROS MILITAR de SANTA CATARINA,</w:t>
      </w:r>
      <w:r>
        <w:rPr>
          <w:rFonts w:eastAsia="Arial" w:cs="Arial" w:ascii="Arial" w:hAnsi="Arial"/>
          <w:b w:val="false"/>
          <w:sz w:val="22"/>
        </w:rPr>
        <w:t xml:space="preserve"> no uso de suas atribuições legais segundo a Lei nº 13.385 de 22 de junho de 2005, c/c o Decreto nº 350, de 12 de junho de 2007, e de acordo com que propõe o Conselho de Mérito Bombeiro Militar, após reunião ordinária do ano de 2021, resolve: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Art. 1º Conceder, aos Bombeiros Militares abaixo relacionados, com base no Inciso I do Art. 4, combinado com os incisos I, II, III e §§ 1º e 2º do Art. 7 do Decreto Estadual nº 350, de 12 de junho de 2007, que regulamenta a Lei Estadual nº 13.385, de 22 de junho de 2005, a </w:t>
      </w:r>
      <w:r>
        <w:rPr>
          <w:rFonts w:eastAsia="Arial" w:cs="Arial" w:ascii="Arial" w:hAnsi="Arial"/>
          <w:b/>
          <w:bCs/>
          <w:sz w:val="22"/>
        </w:rPr>
        <w:t>Medalha de Mérito por Tempo de Serviço, categoria Bronze</w:t>
      </w:r>
      <w:r>
        <w:rPr>
          <w:rFonts w:eastAsia="Arial" w:cs="Arial" w:ascii="Arial" w:hAnsi="Arial"/>
          <w:b w:val="false"/>
          <w:sz w:val="22"/>
        </w:rPr>
        <w:t>, por terem completado 10 anos de efetivo serviço prestados ao Corpo de Bombeiros Militar de Santa Catarina: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0650370-5-01 LEONARDO ECCO (6ºBBM);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0928924-0-01 GLAYCON JEAN REITZ (3ª RBM);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0929600-0-02 VICTOR JOSE POLLI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0929603-4-02 MARCOS REBELLO HOFFMANN (DE);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0929612-3-02 GABRIEL BARRETO DE MELO (DP);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0929624-7-01 VINICIUS MOURA MARCOLIM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0929625-5-01 OSCAR WASHINGTON BARBOZA JUNIOR (DSCI);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0929627-1-01 JOAO EMILIANO DE MOURA SILVA MIRANDA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0929628-0-01 TADEU LUIZ ALONSO PELOZZI (2ºBBM);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0929629-8-01 RODRIGO GHISOLFI DA SILVA (DLF);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0929633-6-01 POLLIANA MULLER GIACOMIN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0929634-4-01 NATALIA CAUDURO DA SILVA (EMG);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0929635-2-01 GILVAN AMORIM DA SILVA (DLF);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0929636-0-01 DIOGO VIEIRA FERNANDES (AJG);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0929637-9-01 RENAN CESAR VINOTTI CECCATO (3ºBBM);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Cap BM Mtcl 0929638-7-01 LEANDRO FLORES EMMANUELLI (2ºBBM);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1º Ten BM Mtcl 0929606-9-02 RUBENS JOSE BABEL JUNIOR (15ºBBM);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1º Ten BM Mtcl 0929608-5-02 RAFAEL VIEIRA VILELA (DLF);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2º Ten BM Mtcl 0929609-3-02 RICHARD LOCKS STUPP (1ºBBM);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3º Sgt BM Mtcl 0929101-6-01 ALICE MARIA DA NOVA FERNANDEZ (1ºBBM);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3º Sgt BM Mtcl 0929117-2-01 RONALDO DE SOUZA ALBERTON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3º Sgt BM Mtcl 0929175-0-01 ANDERSON ROBERTO SOARES PORTO (1ºBBM);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3º Sgt BM Mtcl 0929653-0-01 JACQUES DOUGLAS ROMAO (3ºBBM);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0368599-3-01 DOUGLAS DE SOUZA MACHADO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0394955-9-01 JONATHAN PATRICK LEONCIO (9ºBBM);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0650765-4-01 EVANDRO TEIXEIRA PAES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0927724-2-01 EBER ANDRE VOGT (12ºBBM);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0929062-1-01 RODRIGO DO AMARAL DE BRUM (DLF);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0929072-9-01 JUCELIO ADEMIR VIEIRA JUNIOR (13ºBBM);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0929082-6-01 MELINA DA SILVA FLORIANI (EMG);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0929109-1-01 MARCO GUILHERME KLITZKE (3ºBBM);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0929167-9-01 TIAGO ANASTACIO PEREIRA (CEBM);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0929277-2-01 ALEXANDRE BARTSCH (2ºBBM);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0929290-0-01 NATANAEL SOUZA COSTA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0929598-4-01 VICTOR ROSA MENEZES (1ºBBM);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0929599-2-01 MARIA GABRIELA DA CUNHA (1ºBBM);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0929601-8-01 RAFAEL TOMASI BITTENCOURT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0929602-6-01 DALIANE DA ROSA DALEASTE (6ºBBM);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0929604-2-01 RAMON DE TOLEDO NOBREGA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0929605-0-01 CAMILA DABOIT POSSAMAI (CEBM);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0929607-7-01 TIAGO SIDNEI BIEGER (CEBM);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0929615-8-01 LEANDRO DAVID SILVEIRA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0929616-6-01 FERNANDO IANNI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0929617-4-01 WILLIAN BECKER DONADEL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0929619-0-01 MARCUS VINICIUS DAL BO CARVALHO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0929621-2-01 ALESSANDRO ROLDAO PEREIRA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0929623-9-01 THIAGO QUIOCA (CEBM);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0929640-9-01 SABRINA DA SILVEIRA GENEROSO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0929642-5-01 RAFAEL MEDEIROS MARTINS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0929643-3-01 ANA PAULA SOUZA DE FREITAS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0929644-1-01 CARLOS EDUARDO BORBA (9ºBBM);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0929645-0-01 MAYCON TIBOLA (13ºBBM);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0929648-4-01 JEFERSON WEIRICH (14ºBBM);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0929649-2-01 JULIANO DA SILVA FERREIRA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0929650-6-01 GREGORIO DOS SANTOS GRECHI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0929651-4-01 THIAGO DOS SANTOS ONEDA (5ºBBM);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0929654-9-01 DANIELLES PATRICK SILVEIRA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0929655-7-01 SANDRO ALIANO DE PAULA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0929657-3-01 ANDERSON DA ROSA (3ºBBM);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0929659-0-01 ANDRES BURGONOVO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Cb BM Mtcl 0929885-1-01 CESAR EDUARDO DE OLIVEIRA (14ºBBM);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0359924-8-01 WILIAN BERNARDO BERTON (6ºBBM);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0379807-0-01 MAYELA YOVANNA SEQUEIRA WERLANG (CEBM);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0395301-7-01 BARBARA MURER ZANELLA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0655567-5-01 GISELE MULLER (5ºBBM);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0929594-1-01 FERNANDO SILVA NORONHA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0929595-0-01 ANGELO JOAO HEINZEN MIGUEL (à disposição);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0929610-7-01 RENAN TODESCO BRILHA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0929611-5-01 NELSON DA SILVA AGUIAR JUNIOR (1ºBBM);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0929613-1-01 TIAGO ALVES MONTEIRO (13ºBBM);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0929614-0-01 BRUNO DEPIZZOLATTI (à disposição);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0929620-4-01 DANIEL FRANCISCO FREITAS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0929622-0-01 GUSTAVO PATRICIO ZEFERINO (4ºBBM);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0929641-7-01 FERNANDO DALLA ZUANA (9ºBBM);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0929646-8-01 ALINE MARIANE RUFATTO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0929652-2-01 RODOLFO NEVES HEMKEMAIER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0929658-1-01 CAROLINA PREVEDELLO MEDEIROS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0929660-3-01 GUSTAVO PARISOTTO FERREIRA (11ºBBM);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Sd-1 BM Mtcl 0929661-1-01 ALISON DOS SANTOS SILVA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Sd-1 BM Mtcl 0929662-0-01 LEONARDO FERREIRA BORGES (7ºBBM).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Art. 2º Conceder, aos Bombeiros Militares abaixo relacionados, com base no Inciso II do Art. 4, combinado com os incisos I, II, III e §§ 1º e 2º do Art. 7 do Decreto Estadual nº 350, de 12 de junho de 2007, que regulamenta a Lei Estadual nº 13.385, de 22 de junho de 2005, a </w:t>
      </w:r>
      <w:r>
        <w:rPr>
          <w:rFonts w:eastAsia="Arial" w:cs="Arial" w:ascii="Arial" w:hAnsi="Arial"/>
          <w:b/>
          <w:bCs/>
          <w:sz w:val="22"/>
        </w:rPr>
        <w:t xml:space="preserve">Medalha de Mérito por Tempo de Serviço, categoria Prata, </w:t>
      </w:r>
      <w:r>
        <w:rPr>
          <w:rFonts w:eastAsia="Arial" w:cs="Arial" w:ascii="Arial" w:hAnsi="Arial"/>
          <w:b w:val="false"/>
          <w:sz w:val="22"/>
        </w:rPr>
        <w:t>por terem completado 20 anos de efetivo serviço prestados ao Corpo de Bombeiros Militar de Santa Catarina: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3º Sgt BM Mtcl 0924308-9-01 GERSON LUIS ARAUJO (9º 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Art. 3º Conceder, aos Bombeiros Militares abaixo relacionados, com base no Inciso III do Art. 4, combinado com os incisos I, II, III e §§ 1º e 2º do Art. 7 do Decreto Estadual nº 350, de 12 de junho de 2007, que regulamenta a Lei Estadual nº 13.385, de 22 de junho de 2005, a</w:t>
      </w:r>
      <w:r>
        <w:rPr>
          <w:rFonts w:eastAsia="Arial" w:cs="Arial" w:ascii="Arial" w:hAnsi="Arial"/>
          <w:b/>
          <w:bCs/>
          <w:sz w:val="22"/>
        </w:rPr>
        <w:t xml:space="preserve"> Medalha de Mérito por Tempo de Serviço, categoria Ouro,</w:t>
      </w:r>
      <w:r>
        <w:rPr>
          <w:rFonts w:eastAsia="Arial" w:cs="Arial" w:ascii="Arial" w:hAnsi="Arial"/>
          <w:b w:val="false"/>
          <w:sz w:val="22"/>
        </w:rPr>
        <w:t xml:space="preserve"> por terem completado 30 anos de efetivo serviço prestados ao Corpo de Bombeiros Militar de Santa Catarina: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Cel BM Mtcl 0920259-5-01 RICARDO JOSE STEIL (Subcomandante-Geral);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Cel BM Mtcl 0920244-7-01 GIOVANNI MATIUZZI ZACARIAS (Corregedoria-Geral);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Cel BM Mtcl 0920238-2-01 EDUARDO ANTONIO GOMES DA ROCHA (DLF);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1º Sgt BM Mtcl 0920184-0-01 BRUNO ALEXANDRE PERES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1º Sgt BM Mtcl 0919444-4-01 MOACIR ROBERTO FERREIRA (10ºBBM);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2º Sgt BM Mtcl 0919522-0-01 IVONEI FERREIRA (7ºBBM);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 xml:space="preserve">2º Sgt BM Mtcl 0917685-3-01 PEDRO CARLOS SOARES DAMAZIO (8ºBBM); 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sz w:val="22"/>
        </w:rPr>
        <w:t>Art. 4º Esta Portaria tem seus efeitos a contar de 1º de março de 2021.</w:t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NoSpacing"/>
        <w:spacing w:lineRule="atLeast" w:line="283" w:before="0" w:afterAutospacing="0" w:after="0"/>
        <w:ind w:left="0" w:right="0" w:hanging="0"/>
        <w:jc w:val="both"/>
        <w:rPr>
          <w:rFonts w:ascii="Arial" w:hAnsi="Arial" w:eastAsia="Arial" w:cs="Arial"/>
          <w:b w:val="false"/>
          <w:b w:val="false"/>
          <w:sz w:val="22"/>
        </w:rPr>
      </w:pPr>
      <w:r>
        <w:rPr>
          <w:rFonts w:eastAsia="Arial" w:cs="Arial" w:ascii="Arial" w:hAnsi="Arial"/>
          <w:b w:val="false"/>
          <w:sz w:val="22"/>
        </w:rPr>
      </w:r>
    </w:p>
    <w:p>
      <w:pPr>
        <w:pStyle w:val="Ttulo1"/>
        <w:keepNext w:val="true"/>
        <w:ind w:left="0" w:right="0" w:hanging="0"/>
        <w:jc w:val="center"/>
        <w:rPr/>
      </w:pPr>
      <w:r>
        <w:rPr>
          <w:b/>
          <w:color w:val="000000"/>
          <w:position w:val="0"/>
          <w:sz w:val="22"/>
          <w:sz w:val="22"/>
          <w:szCs w:val="22"/>
          <w:vertAlign w:val="baseline"/>
        </w:rPr>
        <w:t xml:space="preserve">Coronel BM </w:t>
      </w:r>
      <w:r>
        <w:rPr>
          <w:b/>
          <w:color w:val="000000"/>
          <w:position w:val="0"/>
          <w:sz w:val="22"/>
          <w:sz w:val="22"/>
          <w:szCs w:val="22"/>
          <w:vertAlign w:val="baseline"/>
        </w:rPr>
        <w:t>RICARDO JOSÉ STEIL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Subc</w:t>
      </w: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omandante-Geral do CBMSC</w:t>
      </w:r>
    </w:p>
    <w:p>
      <w:pPr>
        <w:pStyle w:val="Normal"/>
        <w:jc w:val="center"/>
        <w:rPr/>
      </w:pPr>
      <w:r>
        <w:rPr>
          <w:rFonts w:ascii="Arial" w:hAnsi="Arial"/>
          <w:color w:val="000000"/>
          <w:position w:val="0"/>
          <w:sz w:val="22"/>
          <w:sz w:val="22"/>
          <w:szCs w:val="22"/>
          <w:vertAlign w:val="baseline"/>
        </w:rPr>
        <w:t>Respondendo pelo Comando-Geral do CBMSC</w:t>
      </w:r>
    </w:p>
    <w:p>
      <w:pPr>
        <w:pStyle w:val="Normal"/>
        <w:keepNext w:val="true"/>
        <w:spacing w:lineRule="atLeast" w:line="283" w:before="0" w:afterAutospacing="0" w:after="0"/>
        <w:ind w:left="0" w:right="67" w:hanging="0"/>
        <w:jc w:val="center"/>
        <w:rPr/>
      </w:pPr>
      <w:r>
        <w:rPr>
          <w:rFonts w:eastAsia="Arial" w:cs="Arial" w:ascii="Arial" w:hAnsi="Arial"/>
          <w:color w:val="000000" w:themeColor="text1"/>
          <w:position w:val="0"/>
          <w:sz w:val="20"/>
          <w:sz w:val="20"/>
          <w:szCs w:val="22"/>
          <w:vertAlign w:val="baseline"/>
        </w:rPr>
        <w:t>(assinado digitalmente)</w:t>
      </w:r>
    </w:p>
    <w:sectPr>
      <w:headerReference w:type="default" r:id="rId2"/>
      <w:headerReference w:type="first" r:id="rId3"/>
      <w:type w:val="nextPage"/>
      <w:pgSz w:w="11906" w:h="16838"/>
      <w:pgMar w:left="1417" w:right="850" w:header="283" w:top="819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227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-751840</wp:posOffset>
          </wp:positionH>
          <wp:positionV relativeFrom="paragraph">
            <wp:posOffset>150495</wp:posOffset>
          </wp:positionV>
          <wp:extent cx="619125" cy="66611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E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STADO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CORPO DE BOMBEIROS MILITAR DE SANTA CATARINA</w:t>
    </w:r>
  </w:p>
  <w:p>
    <w:pPr>
      <w:pStyle w:val="Normal"/>
      <w:keepNext w:val="false"/>
      <w:keepLines w:val="false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GABINETE DO COMANDANTE </w:t>
    </w:r>
  </w:p>
  <w:p>
    <w:pPr>
      <w:pStyle w:val="Normal"/>
      <w:widowControl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sz w:val="20"/>
        <w:szCs w:val="22"/>
        <w:lang w:val="pt-BR" w:eastAsia="pt-BR" w:bidi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hd w:val="clear" w:color="auto" w:fill="auto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Liberation Serif" w:hAnsi="Liberation Serif" w:eastAsia="DejaVu Sans" w:cs="Liberation Sans"/>
      <w:color w:val="auto"/>
      <w:spacing w:val="0"/>
      <w:kern w:val="0"/>
      <w:sz w:val="24"/>
      <w:szCs w:val="24"/>
      <w:lang w:val="pt-BR" w:eastAsia="pt-BR" w:bidi="pt-BR"/>
    </w:rPr>
  </w:style>
  <w:style w:type="paragraph" w:styleId="Ttulo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Ttulo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Heading1Char">
    <w:name w:val="Heading 1 Char"/>
    <w:basedOn w:val="DefaultParagraphFont"/>
    <w:link w:val="20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20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20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20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1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1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1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250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217"/>
    <w:uiPriority w:val="11"/>
    <w:qFormat/>
    <w:rPr>
      <w:sz w:val="24"/>
      <w:szCs w:val="24"/>
    </w:rPr>
  </w:style>
  <w:style w:type="character" w:styleId="QuoteChar">
    <w:name w:val="Quote Char"/>
    <w:link w:val="218"/>
    <w:uiPriority w:val="29"/>
    <w:qFormat/>
    <w:rPr>
      <w:i/>
    </w:rPr>
  </w:style>
  <w:style w:type="character" w:styleId="IntenseQuoteChar">
    <w:name w:val="Intense Quote Char"/>
    <w:link w:val="219"/>
    <w:uiPriority w:val="30"/>
    <w:qFormat/>
    <w:rPr>
      <w:i/>
    </w:rPr>
  </w:style>
  <w:style w:type="character" w:styleId="HeaderChar">
    <w:name w:val="Header Char"/>
    <w:basedOn w:val="DefaultParagraphFont"/>
    <w:link w:val="220"/>
    <w:uiPriority w:val="99"/>
    <w:qFormat/>
    <w:rPr/>
  </w:style>
  <w:style w:type="character" w:styleId="FooterChar">
    <w:name w:val="Footer Char"/>
    <w:basedOn w:val="DefaultParagraphFont"/>
    <w:link w:val="221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Legenda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Times New Roman" w:hAnsi="Times New Roman" w:eastAsia="Arial" w:cs="Liberation Sans"/>
      <w:i/>
      <w:iCs/>
      <w:color w:val="auto"/>
      <w:kern w:val="0"/>
      <w:sz w:val="24"/>
      <w:szCs w:val="24"/>
      <w:lang w:val="pt-BR" w:eastAsia="pt-BR" w:bidi="pt-BR"/>
    </w:rPr>
  </w:style>
  <w:style w:type="paragraph" w:styleId="Ndice">
    <w:name w:val="Índice"/>
    <w:basedOn w:val="Normal"/>
    <w:qFormat/>
    <w:pPr>
      <w:widowControl w:val="false"/>
      <w:bidi w:val="0"/>
      <w:jc w:val="left"/>
    </w:pPr>
    <w:rPr>
      <w:rFonts w:ascii="Times New Roman" w:hAnsi="Times New Roman" w:eastAsia="Arial" w:cs="Liberation Sans"/>
      <w:color w:val="auto"/>
      <w:kern w:val="0"/>
      <w:sz w:val="20"/>
      <w:szCs w:val="22"/>
      <w:lang w:val="pt-BR" w:eastAsia="pt-BR" w:bidi="pt-BR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>
      <w:color w:val="000000"/>
    </w:rPr>
  </w:style>
  <w:style w:type="paragraph" w:styleId="Subttulo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Rodap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tandard">
    <w:name w:val="Standard"/>
    <w:basedOn w:val="Normal"/>
    <w:qFormat/>
    <w:pPr/>
    <w:rPr/>
  </w:style>
  <w:style w:type="paragraph" w:styleId="Ttulododocumento">
    <w:name w:val="Title"/>
    <w:basedOn w:val="Standard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20body">
    <w:name w:val="Text_20_body"/>
    <w:basedOn w:val="Standard"/>
    <w:qFormat/>
    <w:pPr>
      <w:spacing w:before="0" w:after="120"/>
    </w:pPr>
    <w:rPr/>
  </w:style>
  <w:style w:type="paragraph" w:styleId="GenStyleDefPar" w:default="1">
    <w:name w:val="GenStyleDefPar"/>
    <w:qFormat/>
    <w:pPr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KeepNext">
    <w:name w:val="KeepNext"/>
    <w:qFormat/>
    <w:pPr>
      <w:keepNext w:val="true"/>
      <w:widowControl/>
      <w:bidi w:val="0"/>
      <w:jc w:val="left"/>
    </w:pPr>
    <w:rPr>
      <w:rFonts w:ascii="Times New Roman" w:hAnsi="Times New Roman" w:eastAsia="Arial" w:cs="Arial"/>
      <w:color w:val="auto"/>
      <w:spacing w:val="0"/>
      <w:kern w:val="0"/>
      <w:sz w:val="20"/>
      <w:szCs w:val="22"/>
      <w:lang w:val="pt-BR" w:eastAsia="pt-BR" w:bidi="pt-BR"/>
    </w:rPr>
  </w:style>
  <w:style w:type="paragraph" w:styleId="Cabealhoesquerda">
    <w:name w:val="Cabeçalho à esquerda"/>
    <w:basedOn w:val="Normal"/>
    <w:qFormat/>
    <w:pPr>
      <w:suppressLineNumbers/>
      <w:tabs>
        <w:tab w:val="center" w:pos="4819" w:leader="none"/>
        <w:tab w:val="right" w:pos="9639" w:leader="none"/>
      </w:tabs>
    </w:pPr>
    <w:rPr/>
  </w:style>
  <w:style w:type="numbering" w:styleId="NoList">
    <w:name w:val="No List"/>
    <w:uiPriority w:val="99"/>
    <w:semiHidden/>
    <w:unhideWhenUsed/>
    <w:qFormat/>
  </w:style>
  <w:style w:type="numbering" w:styleId="GenStyleDefNum" w:default="1">
    <w:name w:val="GenStyleDefNum"/>
    <w:qFormat/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22">
    <w:name w:val="Table Grid"/>
    <w:basedOn w:val="215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24">
    <w:name w:val="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25">
    <w:name w:val="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26">
    <w:name w:val="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227">
    <w:name w:val="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28">
    <w:name w:val="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29">
    <w:name w:val="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257">
    <w:name w:val="GenStyleDefTable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LibreOffice/6.0.7.3$Linux_X86_64 LibreOffice_project/00m0$Build-3</Application>
  <Pages>3</Pages>
  <Words>1104</Words>
  <Characters>5963</Characters>
  <CharactersWithSpaces>7053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2021-04-29T16:23:08Z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