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246/202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15/04/2025.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O COMANDANTE-GERAL DO CORPO DE BOMBEIROS MILITAR DO ESTADO DE SANTA CATARINA, no uso das atribuições legais e com base </w:t>
      </w:r>
      <w:r>
        <w:rPr>
          <w:rFonts w:eastAsia="Arial" w:cs="Arial" w:ascii="Arial" w:hAnsi="Arial"/>
          <w:sz w:val="22"/>
          <w:szCs w:val="22"/>
        </w:rPr>
        <w:t xml:space="preserve">nos Art. 5º, 6º e 15 da Lei Complementar nº 380/2007, combinado com 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o inciso I do Art. 10 do Decreto nº 1.274/2021, resolve, </w:t>
      </w:r>
      <w:r>
        <w:rPr>
          <w:rFonts w:eastAsia="Arial" w:cs="Arial" w:ascii="Arial" w:hAnsi="Arial"/>
          <w:b/>
          <w:sz w:val="22"/>
          <w:szCs w:val="22"/>
          <w:highlight w:val="white"/>
        </w:rPr>
        <w:t>DISPENSAR A PEDIDO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do Corpo Temporário de Inativos da Segurança Pública (CTISP), o </w:t>
      </w:r>
      <w:r>
        <w:rPr>
          <w:rFonts w:eastAsia="Arial" w:cs="Arial" w:ascii="Arial" w:hAnsi="Arial"/>
          <w:b/>
          <w:sz w:val="22"/>
          <w:szCs w:val="22"/>
        </w:rPr>
        <w:t>3º SGT BM RR MTCL 913176-0 OLÍRIO ANTÔNIO DOS SANTOS SILVA,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a contar de 14/04/2025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8306/2025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90</Words>
  <Characters>456</Characters>
  <CharactersWithSpaces>542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2025-04-23T16:14:03Z</dcterms:modified>
  <cp:revision>1</cp:revision>
  <dc:subject/>
  <dc:title/>
</cp:coreProperties>
</file>