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ind w:left="0" w:right="0" w:hanging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sz w:val="22"/>
          <w:szCs w:val="22"/>
        </w:rPr>
        <w:t>PORTARIA Nº 678/2024/CBMSC, de 04/12/2024.</w:t>
      </w:r>
    </w:p>
    <w:p>
      <w:pPr>
        <w:pStyle w:val="Normal1"/>
        <w:ind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>Atualiza os valores estabelecidos no § 2º do art. 4º do Decreto nº 482, de 28 de fevereiro de 2024, no âmbito do Corpo de Bombeiro Militar do Estado de Santa Catarina (CBMSC).</w:t>
      </w:r>
    </w:p>
    <w:p>
      <w:pPr>
        <w:pStyle w:val="Normal1"/>
        <w:keepNext w:val="false"/>
        <w:keepLines w:val="false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 CO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MANDANTE-GERAL DO CORPO DE BOMBEIROS MILITAR DO ESTADO DE SANTA CATARINA (CBMSC)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, no uso das atribuições que lhe conferem a Lei Complementar n° 724, de 18 de julho de 2018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o Decreto nº 1.328, de 14 de junho de 2021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onsiderando, ainda, </w:t>
      </w:r>
      <w:r>
        <w:rPr>
          <w:rFonts w:eastAsia="Arial" w:cs="Arial" w:ascii="Arial" w:hAnsi="Arial"/>
          <w:sz w:val="22"/>
          <w:szCs w:val="22"/>
        </w:rPr>
        <w:t>o § 2º do 4º do Decreto nº 482, de 28 de fevereiro de 2024, e de acordo com o Processo CBMSC 00028612/2024,</w:t>
      </w:r>
    </w:p>
    <w:p>
      <w:pPr>
        <w:pStyle w:val="Normal1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RESOLVE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:</w:t>
      </w:r>
    </w:p>
    <w:p>
      <w:pPr>
        <w:pStyle w:val="Normal1"/>
        <w:jc w:val="both"/>
        <w:rPr/>
      </w:pPr>
      <w:r>
        <w:rPr>
          <w:rFonts w:eastAsia="Arial" w:cs="Arial" w:ascii="Arial" w:hAnsi="Arial"/>
          <w:sz w:val="22"/>
          <w:szCs w:val="22"/>
        </w:rPr>
        <w:t>Art. 1º Atualizar, no âmbito do Corpo de Bombeiros Militar de Santa Catarina (CBMSC), os valores estabelecidos no § 2º do art. 4º do Decreto nº 482, de 28 de fevereiro de 2024, com base na variação do Índice Nacional de Preços ao Consumidor Amplo (IPCA), para:</w:t>
      </w:r>
    </w:p>
    <w:p>
      <w:pPr>
        <w:pStyle w:val="Normal1"/>
        <w:jc w:val="both"/>
        <w:rPr/>
      </w:pPr>
      <w:r>
        <w:rPr>
          <w:rFonts w:eastAsia="Arial" w:cs="Arial" w:ascii="Arial" w:hAnsi="Arial"/>
          <w:sz w:val="22"/>
          <w:szCs w:val="22"/>
        </w:rPr>
        <w:t>I - R$ 36,56 (trinta e seis reais e cinquenta e seis centavos), correspondente a 1 (um) almoço ou 1 (um) jantar;</w:t>
      </w:r>
    </w:p>
    <w:p>
      <w:pPr>
        <w:pStyle w:val="Normal1"/>
        <w:jc w:val="both"/>
        <w:rPr/>
      </w:pPr>
      <w:r>
        <w:rPr>
          <w:rFonts w:eastAsia="Arial" w:cs="Arial" w:ascii="Arial" w:hAnsi="Arial"/>
          <w:sz w:val="22"/>
          <w:szCs w:val="22"/>
        </w:rPr>
        <w:t>II - R$ 21,94 (vinte e um reais e noventa e quatro centavos), correspondente a 1 (um) café ou 1 (um) lanche.</w:t>
      </w:r>
    </w:p>
    <w:p>
      <w:pPr>
        <w:pStyle w:val="Normal1"/>
        <w:keepNext w:val="false"/>
        <w:keepLines w:val="false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>Parágrafo único. Os valores foram atualizados com base na variação do Índice Nacional de Preços ao Consumidor Amplo (IPCA) referente ao período de dezembro de 2023 a outubro de 2024.</w:t>
      </w:r>
    </w:p>
    <w:p>
      <w:pPr>
        <w:pStyle w:val="Normal1"/>
        <w:keepNext w:val="false"/>
        <w:keepLines w:val="false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Art. 2º Esta Portaria entra em vigor na data de sua assinatura, condicionada a sua eficácia à publicação no Diário Oficial do Estado de Santa Catarina, </w:t>
      </w:r>
      <w:r>
        <w:rPr>
          <w:rFonts w:eastAsia="Arial" w:cs="Arial" w:ascii="Arial" w:hAnsi="Arial"/>
          <w:color w:val="00000A"/>
          <w:sz w:val="22"/>
          <w:szCs w:val="22"/>
        </w:rPr>
        <w:t>produzindo efeitos a contar de 1º de dezembro de 2024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1"/>
        <w:widowControl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sz w:val="22"/>
          <w:szCs w:val="22"/>
        </w:rPr>
        <w:t>Coronel BM FABIANO BASTOS DAS NEVES</w:t>
      </w:r>
    </w:p>
    <w:p>
      <w:pPr>
        <w:pStyle w:val="Normal1"/>
        <w:widowControl/>
        <w:ind w:left="0" w:right="0" w:hanging="0"/>
        <w:jc w:val="both"/>
        <w:rPr/>
      </w:pPr>
      <w:r>
        <w:rPr>
          <w:rFonts w:eastAsia="Arial" w:cs="Arial" w:ascii="Arial" w:hAnsi="Arial"/>
          <w:b w:val="false"/>
          <w:color w:val="000000"/>
          <w:sz w:val="22"/>
          <w:szCs w:val="22"/>
        </w:rPr>
        <w:t>Comandante-Geral do C</w:t>
      </w:r>
      <w:r>
        <w:rPr>
          <w:rFonts w:eastAsia="Arial" w:cs="Arial" w:ascii="Arial" w:hAnsi="Arial"/>
          <w:b w:val="false"/>
          <w:color w:val="000000"/>
          <w:sz w:val="22"/>
          <w:szCs w:val="22"/>
        </w:rPr>
        <w:t>BMSC</w:t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417" w:right="850" w:header="0" w:top="1352" w:footer="0" w:bottom="0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Normal1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227" w:after="0"/>
      <w:rPr>
        <w:rFonts w:ascii="Arial" w:hAnsi="Arial" w:eastAsia="Arial" w:cs="Arial"/>
        <w:sz w:val="22"/>
        <w:szCs w:val="22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false"/>
      <w:keepLines/>
      <w:pageBreakBefore w:val="false"/>
      <w:widowControl/>
      <w:pBdr/>
      <w:shd w:val="clear" w:fill="auto"/>
      <w:tabs>
        <w:tab w:val="clear" w:pos="720"/>
        <w:tab w:val="left" w:pos="4111" w:leader="none"/>
      </w:tabs>
      <w:spacing w:lineRule="auto" w:line="240" w:before="0" w:after="0"/>
      <w:ind w:left="4111" w:right="-851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false"/>
      <w:keepLines/>
      <w:pageBreakBefore w:val="false"/>
      <w:widowControl/>
      <w:pBdr/>
      <w:shd w:val="clear" w:fill="auto"/>
      <w:tabs>
        <w:tab w:val="clear" w:pos="720"/>
        <w:tab w:val="left" w:pos="0" w:leader="none"/>
      </w:tabs>
      <w:spacing w:lineRule="auto" w:line="240" w:before="0" w:after="0"/>
      <w:ind w:left="0" w:right="-759" w:hanging="0"/>
      <w:jc w:val="center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14"/>
      <w:sz w:val="14"/>
      <w:szCs w:val="1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0" w:after="0"/>
      <w:ind w:left="4536" w:right="0" w:hanging="0"/>
      <w:jc w:val="center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720" w:right="0" w:hanging="0"/>
      <w:jc w:val="left"/>
    </w:pPr>
    <w:rPr>
      <w:rFonts w:ascii="Calibri" w:hAnsi="Calibri" w:eastAsia="Calibri" w:cs="Calibri"/>
      <w:b w:val="false"/>
      <w:i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480"/>
      <w:ind w:left="0" w:right="0" w:hanging="0"/>
      <w:jc w:val="center"/>
    </w:pPr>
    <w:rPr>
      <w:rFonts w:ascii="Calibri" w:hAnsi="Calibri" w:eastAsia="Calibri" w:cs="Calibri"/>
      <w:b/>
      <w:i/>
      <w:smallCaps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272</Words>
  <Characters>1242</Characters>
  <CharactersWithSpaces>1503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2024-12-11T14:19:22Z</dcterms:modified>
  <cp:revision>1</cp:revision>
  <dc:subject/>
  <dc:title/>
</cp:coreProperties>
</file>