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211/CBMSC,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DO ESTADO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 2º da Portaria n° 396, de 06 de novembro de 2015, e de acordo com que propõe o Conselho de Mérito Bombeiro Militar, após reunião ordinária do ano de 2021, resolve conceder a </w:t>
      </w:r>
      <w:r>
        <w:rPr>
          <w:rFonts w:eastAsia="Arial" w:cs="Arial" w:ascii="Arial" w:hAnsi="Arial"/>
          <w:b/>
          <w:bCs/>
          <w:sz w:val="22"/>
        </w:rPr>
        <w:t>Medalha do Mérito Comunitário do Corpo de Bombeiros Militar</w:t>
      </w:r>
      <w:r>
        <w:rPr>
          <w:rFonts w:eastAsia="Arial" w:cs="Arial" w:ascii="Arial" w:hAnsi="Arial"/>
          <w:b w:val="false"/>
          <w:sz w:val="22"/>
        </w:rPr>
        <w:t>, como reconhecimento ao seu destaque na realização de ações de reais benefícios para o desenvolvimento dos programas comunitários e para a aproximação entre a comunidade em geral e a Corporação, com efeitos a contar de 1º de março de 2021, aos militares e civis abaixo relacionados: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Cel BM Mtcl 920234-0 ARIOVALDO DA SILVA PACHECO, </w:t>
      </w:r>
      <w:r>
        <w:rPr>
          <w:rFonts w:eastAsia="Arial" w:cs="Arial" w:ascii="Arial" w:hAnsi="Arial"/>
          <w:b w:val="false"/>
          <w:color w:val="000000"/>
          <w:sz w:val="22"/>
        </w:rPr>
        <w:t xml:space="preserve">da 2ªRBM </w:t>
      </w:r>
      <w:r>
        <w:rPr>
          <w:rFonts w:eastAsia="Arial" w:cs="Arial" w:ascii="Arial" w:hAnsi="Arial"/>
          <w:b w:val="false"/>
          <w:sz w:val="22"/>
        </w:rPr>
        <w:t>(Lages);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Cel BM Mtcl 920238-2 EDUARDO ANTONIO GOMES DA ROCHA,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Ten Cel BM Mtcl 926595-3 FABIANO LEANDRO DOS SANTOS,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Ten Cel BM Mtcl 924665-7 DEIVID NIVALDO VIDAL, do QCG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Maj BM Mtcl 927270-4 ISABEL GAMBA PIONER, do EMG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928536-9 FELIPE PIRES SILVA,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354758-2 DIOGO BATTAGLIN, do 12ºBBM (São Miguel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Cap BM Mtcl 929625-5 OSCAR WASHINGTON BARBOZA JUNIOR, da DSCI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927664-5 MAURICIO MATOS ROSA, da DLF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929145-8 JEFFERSON LUIZ MACHADO,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927471-5 DOUGLAS TOMAZ MACHADO, do 7ºBBM (Itajaí);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Ten BM Mtcl 929143-1 ANDRE PEREIRA CANEVER, da DP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Sub Ten BM Mtcl 913799-8 PEDRO NEVES, do 8ºBBM (Tubarão);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Sub Ten BM RR Mtcl 907220-9 ALBERTINO MAFRA;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1º Sgt BM Mtcl 927179-1 CARLOS RODRIGO DA SILVA, do 3ºBBM (Brusque);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2º Sgt BM Mtcl 923147-1 MARCELO AUGUSTO MENEZES, do QCG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920519-5 ROBERTO ADRIANO ROPER, do 2ºBBM (Curitibanos);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929231-4 RODRIGO JAIR LAPA, do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929299-3 ELIVAR LUIS BACKES, do 14ºBBM (São Lourenço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929142-3 ROBSON SCHNEIDER, do 3ºBBM (Timbó);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929134-2 CLAUDIO RAFAEL STADZISZ, do 13ºBBM (Bombinhas);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927773-0 SAMUEL GUARNIERI, do 14ºBBM (Xaxim);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927067-1 GELSON ROBERTO PAGLIOSA, do 6ºBBM (Seara);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925178-2 CRISTIANE ROSE DOS SANTOS, da DE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924488-3 DANIEL DUARTE DE SOUZA, do BOA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924325-9 ANDERSON CARLOS KUJAVSKI, do 9ºBBM (Mafra);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924288-0 DIOGENES ANDRE RODRIGUES DA SILVA, da DE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923486-1 OLDAIR SCHMITZ, do 12ºBBM (Iporã do Oeste);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929245-4 TIAGO SCHROEDER, do 9ºBBM (Rio Negrinho);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929248-9 ERNANI ACHILES GENOL NETO,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929262-4 OSMAR LEVI SABINO JUNIOR, do 7ºBBM (Balneário Piçarras);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929261-6 LEANDRO EDSON DAUSSEN, da CEBM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929264-0 GUILHERME GUTTERRES SANTANA, do 4ºBBM (Içara);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929126-1 AMANDIO DE SOUZA VAZ NETO, do 11ºBBM (Capinzal);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highlight w:val="yellow"/>
        </w:rPr>
      </w:pPr>
      <w:r>
        <w:rPr>
          <w:rFonts w:eastAsia="Arial" w:cs="Arial" w:ascii="Arial" w:hAnsi="Arial"/>
          <w:b w:val="false"/>
          <w:sz w:val="22"/>
        </w:rPr>
        <w:t>Cb BM Mtcl 927887-7 RICARDO MORATELLI, do 15ºBBM (Taió);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Cb BM Mtcl 927730-7 EVERTON VITORINO GOMES, do 4ºBBM (Criciúma);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highlight w:val="yellow"/>
        </w:rPr>
      </w:pPr>
      <w:r>
        <w:rPr>
          <w:rFonts w:eastAsia="Arial" w:cs="Arial" w:ascii="Arial" w:hAnsi="Arial"/>
          <w:b w:val="false"/>
          <w:sz w:val="22"/>
        </w:rPr>
        <w:t>Cb BM Mtcl 927156-2 JORGE MANCILLA JUNIOR, do 15ºBBM (Ituporanga);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ANA PAULA CHINI, do 5ºBBM (Bom Retiro);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ÉDER ALISON DA SILVA, do 10ºBBM (São José);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EDUARDO GONZALEZ DE CAMPOS MELLO, do 1ºBBM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FÁBIO CÉSAR RISTOV, do 13ºBBM (Bombinhas);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FABRICIO GARBELOTTO, do 10ºBBM  (Biguaçu);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MARIA RITA DA CRUZ PRATES MARCONDES, do 2ºBBM (Fraiburgo);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 PATRÍCIA COSTA NUNES, do 8ºBBM (Laguna);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BCP CLEDER JUAREZ ORTH</w:t>
      </w:r>
      <w:bookmarkStart w:id="0" w:name="__DdeLink__569_918333906"/>
      <w:r>
        <w:rPr>
          <w:rFonts w:eastAsia="Arial" w:cs="Arial" w:ascii="Arial" w:hAnsi="Arial"/>
          <w:b w:val="false"/>
          <w:sz w:val="22"/>
        </w:rPr>
        <w:t>, do 6ºBBM</w:t>
      </w:r>
      <w:bookmarkEnd w:id="0"/>
      <w:r>
        <w:rPr>
          <w:rFonts w:eastAsia="Arial" w:cs="Arial" w:ascii="Arial" w:hAnsi="Arial"/>
          <w:b w:val="false"/>
          <w:sz w:val="22"/>
        </w:rPr>
        <w:t xml:space="preserve"> (Pinhalzinho);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BCP DANIELLE OLIVEIRA MADRUGA DA SILVA, do 5ºBBM (Correia Pinto).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LibreOffice/6.0.7.3$Linux_X86_64 LibreOffice_project/00m0$Build-3</Application>
  <Pages>2</Pages>
  <Words>622</Words>
  <Characters>3279</Characters>
  <CharactersWithSpaces>3848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2021-04-29T16:24:48Z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